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1EB" w:rsidRDefault="008F7D1A">
      <w:pPr>
        <w:tabs>
          <w:tab w:val="center" w:pos="4747"/>
        </w:tabs>
        <w:spacing w:after="0"/>
        <w:ind w:left="-209"/>
      </w:pPr>
      <w:r>
        <w:rPr>
          <w:noProof/>
        </w:rPr>
        <mc:AlternateContent>
          <mc:Choice Requires="wpg">
            <w:drawing>
              <wp:inline distT="0" distB="0" distL="0" distR="0">
                <wp:extent cx="857885" cy="977900"/>
                <wp:effectExtent l="0" t="0" r="0" b="0"/>
                <wp:docPr id="24129" name="Group 24129"/>
                <wp:cNvGraphicFramePr/>
                <a:graphic xmlns:a="http://schemas.openxmlformats.org/drawingml/2006/main">
                  <a:graphicData uri="http://schemas.microsoft.com/office/word/2010/wordprocessingGroup">
                    <wpg:wgp>
                      <wpg:cNvGrpSpPr/>
                      <wpg:grpSpPr>
                        <a:xfrm>
                          <a:off x="0" y="0"/>
                          <a:ext cx="857885" cy="977900"/>
                          <a:chOff x="0" y="0"/>
                          <a:chExt cx="857885" cy="977900"/>
                        </a:xfrm>
                      </wpg:grpSpPr>
                      <wps:wsp>
                        <wps:cNvPr id="19" name="Rectangle 19"/>
                        <wps:cNvSpPr/>
                        <wps:spPr>
                          <a:xfrm>
                            <a:off x="132588" y="547243"/>
                            <a:ext cx="56314" cy="226002"/>
                          </a:xfrm>
                          <a:prstGeom prst="rect">
                            <a:avLst/>
                          </a:prstGeom>
                          <a:ln>
                            <a:noFill/>
                          </a:ln>
                        </wps:spPr>
                        <wps:txbx>
                          <w:txbxContent>
                            <w:p w:rsidR="004A709C" w:rsidRDefault="004A709C">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262" name="Picture 262"/>
                          <pic:cNvPicPr/>
                        </pic:nvPicPr>
                        <pic:blipFill>
                          <a:blip r:embed="rId7"/>
                          <a:stretch>
                            <a:fillRect/>
                          </a:stretch>
                        </pic:blipFill>
                        <pic:spPr>
                          <a:xfrm>
                            <a:off x="0" y="0"/>
                            <a:ext cx="857885" cy="977900"/>
                          </a:xfrm>
                          <a:prstGeom prst="rect">
                            <a:avLst/>
                          </a:prstGeom>
                        </pic:spPr>
                      </pic:pic>
                    </wpg:wgp>
                  </a:graphicData>
                </a:graphic>
              </wp:inline>
            </w:drawing>
          </mc:Choice>
          <mc:Fallback>
            <w:pict>
              <v:group id="Group 24129" o:spid="_x0000_s1026" style="width:67.55pt;height:77pt;mso-position-horizontal-relative:char;mso-position-vertical-relative:line" coordsize="8578,977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">
                <v:rect id="Rectangle 19" o:spid="_x0000_s1027" style="position:absolute;left:1325;top:5472;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4A709C" w:rsidRDefault="004A709C">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2" o:spid="_x0000_s1028" type="#_x0000_t75" style="position:absolute;width:8578;height:9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">
                  <v:imagedata r:id="rId8" o:title=""/>
                </v:shape>
                <w10:anchorlock/>
              </v:group>
            </w:pict>
          </mc:Fallback>
        </mc:AlternateContent>
      </w:r>
      <w:r>
        <w:rPr>
          <w:rFonts w:ascii="Arial" w:eastAsia="Arial" w:hAnsi="Arial" w:cs="Arial"/>
          <w:b/>
          <w:color w:val="104F75"/>
          <w:sz w:val="36"/>
        </w:rPr>
        <w:tab/>
        <w:t xml:space="preserve">Pupil premium strategy statement </w:t>
      </w:r>
    </w:p>
    <w:p w:rsidR="00BE11EB" w:rsidRDefault="008F7D1A" w:rsidP="00BD1250">
      <w:pPr>
        <w:spacing w:after="11" w:line="250" w:lineRule="auto"/>
        <w:ind w:left="-5" w:hanging="10"/>
        <w:rPr>
          <w:rFonts w:ascii="Arial" w:eastAsia="Arial" w:hAnsi="Arial" w:cs="Arial"/>
        </w:rPr>
      </w:pPr>
      <w:r w:rsidRPr="00A70D98">
        <w:rPr>
          <w:rFonts w:ascii="Arial" w:eastAsia="Arial" w:hAnsi="Arial" w:cs="Arial"/>
        </w:rPr>
        <w:t>This statement details ou</w:t>
      </w:r>
      <w:r w:rsidR="00BD1250">
        <w:rPr>
          <w:rFonts w:ascii="Arial" w:eastAsia="Arial" w:hAnsi="Arial" w:cs="Arial"/>
        </w:rPr>
        <w:t>r school’s use of pupil premium f</w:t>
      </w:r>
      <w:r w:rsidRPr="00A70D98">
        <w:rPr>
          <w:rFonts w:ascii="Arial" w:eastAsia="Arial" w:hAnsi="Arial" w:cs="Arial"/>
        </w:rPr>
        <w:t xml:space="preserve">unding to help improve the attainment of our disadvantaged pupils.  </w:t>
      </w:r>
    </w:p>
    <w:p w:rsidR="00BD1250" w:rsidRPr="00BD1250" w:rsidRDefault="00BD1250" w:rsidP="00BD1250">
      <w:pPr>
        <w:spacing w:after="11" w:line="250" w:lineRule="auto"/>
        <w:ind w:left="-5" w:hanging="10"/>
        <w:rPr>
          <w:rFonts w:ascii="Arial" w:eastAsia="Arial" w:hAnsi="Arial" w:cs="Arial"/>
        </w:rPr>
      </w:pPr>
    </w:p>
    <w:p w:rsidR="00BE11EB" w:rsidRPr="00A70D98" w:rsidRDefault="008F7D1A">
      <w:pPr>
        <w:spacing w:after="545" w:line="250" w:lineRule="auto"/>
        <w:ind w:left="-5" w:hanging="10"/>
        <w:rPr>
          <w:sz w:val="20"/>
        </w:rPr>
      </w:pPr>
      <w:r w:rsidRPr="00A70D98">
        <w:rPr>
          <w:rFonts w:ascii="Arial" w:eastAsia="Arial" w:hAnsi="Arial" w:cs="Arial"/>
        </w:rPr>
        <w:t xml:space="preserve">It outlines our pupil premium strategy, how we intend to spend the funding in this academic year and the effect that last year’s spending of pupil premium had within our school. </w:t>
      </w:r>
    </w:p>
    <w:p w:rsidR="00BE11EB" w:rsidRDefault="008F7D1A" w:rsidP="00A70D98">
      <w:pPr>
        <w:pStyle w:val="Heading1"/>
        <w:spacing w:after="0" w:line="259" w:lineRule="auto"/>
        <w:ind w:left="0" w:right="0" w:firstLine="0"/>
      </w:pPr>
      <w:r>
        <w:rPr>
          <w:sz w:val="32"/>
        </w:rPr>
        <w:t xml:space="preserve">School overview </w:t>
      </w:r>
    </w:p>
    <w:tbl>
      <w:tblPr>
        <w:tblStyle w:val="TableGrid"/>
        <w:tblW w:w="9485" w:type="dxa"/>
        <w:tblInd w:w="7" w:type="dxa"/>
        <w:tblCellMar>
          <w:top w:w="72" w:type="dxa"/>
          <w:left w:w="166" w:type="dxa"/>
          <w:right w:w="107" w:type="dxa"/>
        </w:tblCellMar>
        <w:tblLook w:val="04A0" w:firstRow="1" w:lastRow="0" w:firstColumn="1" w:lastColumn="0" w:noHBand="0" w:noVBand="1"/>
      </w:tblPr>
      <w:tblGrid>
        <w:gridCol w:w="6517"/>
        <w:gridCol w:w="2968"/>
      </w:tblGrid>
      <w:tr w:rsidR="00BE11EB">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 xml:space="preserve">Detail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 xml:space="preserve">Data </w:t>
            </w:r>
          </w:p>
        </w:tc>
      </w:tr>
      <w:tr w:rsidR="00BE11EB">
        <w:trPr>
          <w:trHeight w:val="685"/>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School name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8F7D1A">
            <w:pPr>
              <w:rPr>
                <w:rFonts w:ascii="Arial" w:hAnsi="Arial" w:cs="Arial"/>
              </w:rPr>
            </w:pPr>
            <w:r w:rsidRPr="008101F2">
              <w:rPr>
                <w:rFonts w:ascii="Arial" w:eastAsia="Arial" w:hAnsi="Arial" w:cs="Arial"/>
                <w:color w:val="0D0D0D"/>
              </w:rPr>
              <w:t xml:space="preserve">North Leigh CE Primary School </w:t>
            </w:r>
          </w:p>
        </w:tc>
      </w:tr>
      <w:tr w:rsidR="00BE11EB">
        <w:trPr>
          <w:trHeight w:val="406"/>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Number of pupils in school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8101F2" w:rsidP="000D7BD9">
            <w:pPr>
              <w:rPr>
                <w:rFonts w:ascii="Arial" w:hAnsi="Arial" w:cs="Arial"/>
              </w:rPr>
            </w:pPr>
            <w:r w:rsidRPr="008101F2">
              <w:rPr>
                <w:rFonts w:ascii="Arial" w:eastAsia="Arial" w:hAnsi="Arial" w:cs="Arial"/>
                <w:color w:val="0D0D0D"/>
              </w:rPr>
              <w:t>155</w:t>
            </w:r>
          </w:p>
        </w:tc>
      </w:tr>
      <w:tr w:rsidR="00BE11EB">
        <w:trPr>
          <w:trHeight w:val="406"/>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Proportion (%) of pupil premium eligible pupils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8101F2">
            <w:pPr>
              <w:rPr>
                <w:rFonts w:ascii="Arial" w:hAnsi="Arial" w:cs="Arial"/>
              </w:rPr>
            </w:pPr>
            <w:r w:rsidRPr="008101F2">
              <w:rPr>
                <w:rFonts w:ascii="Arial" w:eastAsia="Times New Roman" w:hAnsi="Arial" w:cs="Arial"/>
                <w:color w:val="000000" w:themeColor="text1"/>
                <w:szCs w:val="24"/>
              </w:rPr>
              <w:t>17% (27</w:t>
            </w:r>
            <w:r w:rsidR="00311905" w:rsidRPr="008101F2">
              <w:rPr>
                <w:rFonts w:ascii="Arial" w:eastAsia="Times New Roman" w:hAnsi="Arial" w:cs="Arial"/>
                <w:color w:val="000000" w:themeColor="text1"/>
                <w:szCs w:val="24"/>
              </w:rPr>
              <w:t xml:space="preserve"> pupils)</w:t>
            </w:r>
          </w:p>
        </w:tc>
      </w:tr>
      <w:tr w:rsidR="00BE11EB" w:rsidTr="00A70D98">
        <w:trPr>
          <w:trHeight w:val="490"/>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sidP="000A6B17">
            <w:r w:rsidRPr="00A70D98">
              <w:rPr>
                <w:rFonts w:ascii="Arial" w:eastAsia="Arial" w:hAnsi="Arial" w:cs="Arial"/>
                <w:color w:val="0D0D0D"/>
              </w:rPr>
              <w:t xml:space="preserve">Academic year/years that our current pupil premium strategy plan covers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0D7BD9">
            <w:pPr>
              <w:rPr>
                <w:rFonts w:ascii="Arial" w:hAnsi="Arial" w:cs="Arial"/>
              </w:rPr>
            </w:pPr>
            <w:r w:rsidRPr="008101F2">
              <w:rPr>
                <w:rFonts w:ascii="Arial" w:eastAsia="Arial" w:hAnsi="Arial" w:cs="Arial"/>
                <w:color w:val="0D0D0D"/>
              </w:rPr>
              <w:t>2025-2026 to 2027-2028</w:t>
            </w:r>
            <w:r w:rsidR="008F7D1A" w:rsidRPr="008101F2">
              <w:rPr>
                <w:rFonts w:ascii="Arial" w:eastAsia="Arial" w:hAnsi="Arial" w:cs="Arial"/>
                <w:color w:val="0D0D0D"/>
              </w:rPr>
              <w:t xml:space="preserve"> </w:t>
            </w:r>
          </w:p>
        </w:tc>
      </w:tr>
      <w:tr w:rsidR="00BE11EB">
        <w:trPr>
          <w:trHeight w:val="406"/>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Date this statement was published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8F7D1A" w:rsidP="000D7BD9">
            <w:pPr>
              <w:rPr>
                <w:rFonts w:ascii="Arial" w:hAnsi="Arial" w:cs="Arial"/>
              </w:rPr>
            </w:pPr>
            <w:r w:rsidRPr="008101F2">
              <w:rPr>
                <w:rFonts w:ascii="Arial" w:eastAsia="Arial" w:hAnsi="Arial" w:cs="Arial"/>
                <w:color w:val="0D0D0D"/>
              </w:rPr>
              <w:t>October 202</w:t>
            </w:r>
            <w:r w:rsidR="000D7BD9" w:rsidRPr="008101F2">
              <w:rPr>
                <w:rFonts w:ascii="Arial" w:eastAsia="Arial" w:hAnsi="Arial" w:cs="Arial"/>
                <w:color w:val="0D0D0D"/>
              </w:rPr>
              <w:t>5</w:t>
            </w:r>
          </w:p>
        </w:tc>
      </w:tr>
      <w:tr w:rsidR="00BE11EB">
        <w:trPr>
          <w:trHeight w:val="406"/>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Date on which it will be reviewed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0D7BD9">
            <w:pPr>
              <w:rPr>
                <w:rFonts w:ascii="Arial" w:hAnsi="Arial" w:cs="Arial"/>
              </w:rPr>
            </w:pPr>
            <w:r w:rsidRPr="008101F2">
              <w:rPr>
                <w:rFonts w:ascii="Arial" w:eastAsia="Arial" w:hAnsi="Arial" w:cs="Arial"/>
                <w:color w:val="0D0D0D"/>
              </w:rPr>
              <w:t>July 2026</w:t>
            </w:r>
          </w:p>
        </w:tc>
      </w:tr>
      <w:tr w:rsidR="00BE11EB" w:rsidTr="00A70D98">
        <w:trPr>
          <w:trHeight w:val="743"/>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Statement authorised by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3C69CF">
            <w:pPr>
              <w:spacing w:after="38"/>
              <w:rPr>
                <w:rFonts w:ascii="Arial" w:hAnsi="Arial" w:cs="Arial"/>
              </w:rPr>
            </w:pPr>
            <w:r w:rsidRPr="008101F2">
              <w:rPr>
                <w:rFonts w:ascii="Arial" w:eastAsia="Arial" w:hAnsi="Arial" w:cs="Arial"/>
                <w:color w:val="0D0D0D"/>
              </w:rPr>
              <w:t>Ben McPherson</w:t>
            </w:r>
          </w:p>
          <w:p w:rsidR="00BE11EB" w:rsidRPr="008101F2" w:rsidRDefault="008F7D1A">
            <w:pPr>
              <w:rPr>
                <w:rFonts w:ascii="Arial" w:hAnsi="Arial" w:cs="Arial"/>
              </w:rPr>
            </w:pPr>
            <w:r w:rsidRPr="008101F2">
              <w:rPr>
                <w:rFonts w:ascii="Arial" w:eastAsia="Arial" w:hAnsi="Arial" w:cs="Arial"/>
                <w:color w:val="0D0D0D"/>
              </w:rPr>
              <w:t xml:space="preserve">Headteacher &amp; </w:t>
            </w:r>
          </w:p>
          <w:p w:rsidR="00BE11EB" w:rsidRPr="008101F2" w:rsidRDefault="008F7D1A">
            <w:pPr>
              <w:rPr>
                <w:rFonts w:ascii="Arial" w:hAnsi="Arial" w:cs="Arial"/>
              </w:rPr>
            </w:pPr>
            <w:r w:rsidRPr="008101F2">
              <w:rPr>
                <w:rFonts w:ascii="Arial" w:eastAsia="Arial" w:hAnsi="Arial" w:cs="Arial"/>
                <w:color w:val="0D0D0D"/>
              </w:rPr>
              <w:t xml:space="preserve">Pupil Premium Lead </w:t>
            </w:r>
          </w:p>
        </w:tc>
      </w:tr>
      <w:tr w:rsidR="00BE11EB">
        <w:trPr>
          <w:trHeight w:val="408"/>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Governor / Trustee lead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9C35CC">
            <w:pPr>
              <w:rPr>
                <w:rFonts w:ascii="Arial" w:hAnsi="Arial" w:cs="Arial"/>
              </w:rPr>
            </w:pPr>
            <w:r w:rsidRPr="008101F2">
              <w:rPr>
                <w:rFonts w:ascii="Arial" w:hAnsi="Arial" w:cs="Arial"/>
                <w:sz w:val="24"/>
              </w:rPr>
              <w:t>Fiona Watts</w:t>
            </w:r>
          </w:p>
        </w:tc>
      </w:tr>
    </w:tbl>
    <w:p w:rsidR="00311905" w:rsidRPr="00A70D98" w:rsidRDefault="00311905" w:rsidP="00311905">
      <w:pPr>
        <w:pStyle w:val="Heading1"/>
        <w:spacing w:after="0" w:line="259" w:lineRule="auto"/>
        <w:ind w:left="0" w:right="0" w:firstLine="0"/>
        <w:rPr>
          <w:sz w:val="14"/>
        </w:rPr>
      </w:pPr>
    </w:p>
    <w:p w:rsidR="00BE11EB" w:rsidRDefault="008F7D1A" w:rsidP="00311905">
      <w:pPr>
        <w:pStyle w:val="Heading1"/>
        <w:spacing w:after="0" w:line="259" w:lineRule="auto"/>
        <w:ind w:left="0" w:right="0" w:firstLine="0"/>
      </w:pPr>
      <w:r>
        <w:rPr>
          <w:sz w:val="32"/>
        </w:rPr>
        <w:t xml:space="preserve">Funding overview </w:t>
      </w:r>
    </w:p>
    <w:tbl>
      <w:tblPr>
        <w:tblStyle w:val="TableGrid"/>
        <w:tblW w:w="9485" w:type="dxa"/>
        <w:tblInd w:w="7" w:type="dxa"/>
        <w:tblCellMar>
          <w:top w:w="72" w:type="dxa"/>
          <w:left w:w="166" w:type="dxa"/>
          <w:right w:w="115" w:type="dxa"/>
        </w:tblCellMar>
        <w:tblLook w:val="04A0" w:firstRow="1" w:lastRow="0" w:firstColumn="1" w:lastColumn="0" w:noHBand="0" w:noVBand="1"/>
      </w:tblPr>
      <w:tblGrid>
        <w:gridCol w:w="6517"/>
        <w:gridCol w:w="2968"/>
      </w:tblGrid>
      <w:tr w:rsidR="00BE11EB">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Detail</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Amount</w:t>
            </w:r>
            <w:r>
              <w:rPr>
                <w:rFonts w:ascii="Arial" w:eastAsia="Arial" w:hAnsi="Arial" w:cs="Arial"/>
                <w:color w:val="0D0D0D"/>
                <w:sz w:val="24"/>
              </w:rPr>
              <w:t xml:space="preserve"> </w:t>
            </w:r>
          </w:p>
        </w:tc>
      </w:tr>
      <w:tr w:rsidR="00BE11EB" w:rsidTr="000C7993">
        <w:trPr>
          <w:trHeight w:val="407"/>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Pupil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vAlign w:val="center"/>
          </w:tcPr>
          <w:p w:rsidR="00BE11EB" w:rsidRPr="00E92BAC" w:rsidRDefault="000C7993" w:rsidP="00E61495">
            <w:pPr>
              <w:rPr>
                <w:rFonts w:ascii="Arial" w:hAnsi="Arial" w:cs="Arial"/>
                <w:sz w:val="24"/>
              </w:rPr>
            </w:pPr>
            <w:r>
              <w:rPr>
                <w:rFonts w:ascii="Arial" w:hAnsi="Arial" w:cs="Arial"/>
                <w:sz w:val="24"/>
              </w:rPr>
              <w:t>£43,273</w:t>
            </w:r>
          </w:p>
        </w:tc>
      </w:tr>
      <w:tr w:rsidR="00BE11EB" w:rsidTr="000C7993">
        <w:trPr>
          <w:trHeight w:val="682"/>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pPr>
              <w:ind w:right="9"/>
            </w:pPr>
            <w:r w:rsidRPr="00A70D98">
              <w:rPr>
                <w:rFonts w:ascii="Arial" w:eastAsia="Arial" w:hAnsi="Arial" w:cs="Arial"/>
                <w:color w:val="0D0D0D"/>
              </w:rPr>
              <w:t xml:space="preserve">Pupil premium funding carried forward from previous years (enter £0 if not applicable) </w:t>
            </w:r>
          </w:p>
        </w:tc>
        <w:tc>
          <w:tcPr>
            <w:tcW w:w="2968" w:type="dxa"/>
            <w:tcBorders>
              <w:top w:val="single" w:sz="4" w:space="0" w:color="000000"/>
              <w:left w:val="single" w:sz="4" w:space="0" w:color="000000"/>
              <w:bottom w:val="single" w:sz="4" w:space="0" w:color="000000"/>
              <w:right w:val="single" w:sz="4" w:space="0" w:color="000000"/>
            </w:tcBorders>
            <w:vAlign w:val="center"/>
          </w:tcPr>
          <w:p w:rsidR="00BE11EB" w:rsidRPr="00E92BAC" w:rsidRDefault="000C7993" w:rsidP="00E61495">
            <w:pPr>
              <w:rPr>
                <w:rFonts w:ascii="Arial" w:hAnsi="Arial" w:cs="Arial"/>
                <w:sz w:val="24"/>
              </w:rPr>
            </w:pPr>
            <w:r>
              <w:rPr>
                <w:rFonts w:ascii="Arial" w:hAnsi="Arial" w:cs="Arial"/>
                <w:sz w:val="24"/>
              </w:rPr>
              <w:t>£0</w:t>
            </w:r>
          </w:p>
        </w:tc>
      </w:tr>
      <w:tr w:rsidR="00BE11EB" w:rsidTr="000C7993">
        <w:trPr>
          <w:trHeight w:val="978"/>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pPr>
              <w:spacing w:after="38"/>
            </w:pPr>
            <w:r w:rsidRPr="00A70D98">
              <w:rPr>
                <w:rFonts w:ascii="Arial" w:eastAsia="Arial" w:hAnsi="Arial" w:cs="Arial"/>
                <w:b/>
                <w:color w:val="0D0D0D"/>
              </w:rPr>
              <w:t xml:space="preserve">Total budget for this academic year </w:t>
            </w:r>
          </w:p>
          <w:p w:rsidR="00BE11EB" w:rsidRPr="00A70D98" w:rsidRDefault="008F7D1A">
            <w:r w:rsidRPr="00A70D98">
              <w:rPr>
                <w:rFonts w:ascii="Arial" w:eastAsia="Arial" w:hAnsi="Arial" w:cs="Arial"/>
                <w:color w:val="0D0D0D"/>
              </w:rPr>
              <w:t xml:space="preserve">If your school is an academy in a trust that pools this funding, state the amount available to your school this academic year </w:t>
            </w:r>
          </w:p>
        </w:tc>
        <w:tc>
          <w:tcPr>
            <w:tcW w:w="2968" w:type="dxa"/>
            <w:tcBorders>
              <w:top w:val="single" w:sz="4" w:space="0" w:color="000000"/>
              <w:left w:val="single" w:sz="4" w:space="0" w:color="000000"/>
              <w:bottom w:val="single" w:sz="4" w:space="0" w:color="000000"/>
              <w:right w:val="single" w:sz="4" w:space="0" w:color="000000"/>
            </w:tcBorders>
            <w:vAlign w:val="center"/>
          </w:tcPr>
          <w:p w:rsidR="00BE11EB" w:rsidRPr="00E92BAC" w:rsidRDefault="000C7993" w:rsidP="00E61495">
            <w:pPr>
              <w:rPr>
                <w:rFonts w:ascii="Arial" w:hAnsi="Arial" w:cs="Arial"/>
                <w:sz w:val="24"/>
              </w:rPr>
            </w:pPr>
            <w:r>
              <w:rPr>
                <w:rFonts w:ascii="Arial" w:hAnsi="Arial" w:cs="Arial"/>
                <w:sz w:val="24"/>
              </w:rPr>
              <w:t>£43,273</w:t>
            </w:r>
          </w:p>
        </w:tc>
      </w:tr>
    </w:tbl>
    <w:p w:rsidR="00BE11EB" w:rsidRDefault="008F7D1A">
      <w:pPr>
        <w:pStyle w:val="Heading1"/>
        <w:ind w:left="-5" w:right="0"/>
      </w:pPr>
      <w:r>
        <w:lastRenderedPageBreak/>
        <w:t xml:space="preserve">Part A: Pupil premium strategy plan </w:t>
      </w:r>
    </w:p>
    <w:p w:rsidR="00BE11EB" w:rsidRDefault="008F7D1A">
      <w:pPr>
        <w:pStyle w:val="Heading2"/>
        <w:spacing w:after="0"/>
        <w:ind w:left="-5"/>
      </w:pPr>
      <w:r>
        <w:t xml:space="preserve">Statement of intent </w:t>
      </w:r>
    </w:p>
    <w:tbl>
      <w:tblPr>
        <w:tblStyle w:val="TableGrid"/>
        <w:tblW w:w="9489" w:type="dxa"/>
        <w:tblInd w:w="5" w:type="dxa"/>
        <w:tblCellMar>
          <w:top w:w="31" w:type="dxa"/>
          <w:right w:w="47" w:type="dxa"/>
        </w:tblCellMar>
        <w:tblLook w:val="04A0" w:firstRow="1" w:lastRow="0" w:firstColumn="1" w:lastColumn="0" w:noHBand="0" w:noVBand="1"/>
      </w:tblPr>
      <w:tblGrid>
        <w:gridCol w:w="9489"/>
      </w:tblGrid>
      <w:tr w:rsidR="00BE11EB">
        <w:trPr>
          <w:trHeight w:val="12467"/>
        </w:trPr>
        <w:tc>
          <w:tcPr>
            <w:tcW w:w="9489" w:type="dxa"/>
            <w:tcBorders>
              <w:top w:val="single" w:sz="4" w:space="0" w:color="000000"/>
              <w:left w:val="single" w:sz="4" w:space="0" w:color="000000"/>
              <w:bottom w:val="single" w:sz="4" w:space="0" w:color="000000"/>
              <w:right w:val="single" w:sz="4" w:space="0" w:color="000000"/>
            </w:tcBorders>
          </w:tcPr>
          <w:p w:rsidR="00BE11EB" w:rsidRDefault="008F7D1A">
            <w:pPr>
              <w:spacing w:after="238" w:line="287" w:lineRule="auto"/>
            </w:pPr>
            <w:r>
              <w:rPr>
                <w:rFonts w:ascii="Arial" w:eastAsia="Arial" w:hAnsi="Arial" w:cs="Arial"/>
              </w:rPr>
              <w:t xml:space="preserve">As is made clear in our school vision, we are committed to valuing everyone equally and as such, </w:t>
            </w:r>
            <w:r>
              <w:rPr>
                <w:rFonts w:ascii="Arial" w:eastAsia="Arial" w:hAnsi="Arial" w:cs="Arial"/>
                <w:color w:val="0D0D0D"/>
              </w:rPr>
              <w:t xml:space="preserve">our aim is to ensure that our pupils are not disadvantaged as a result of their socioeconomic context. We believe that with the correct support all pupils can achieve their full potential, as long as the provision meets their needs.  </w:t>
            </w:r>
          </w:p>
          <w:p w:rsidR="00BE11EB" w:rsidRDefault="008F7D1A">
            <w:pPr>
              <w:spacing w:after="288"/>
            </w:pPr>
            <w:r>
              <w:rPr>
                <w:rFonts w:ascii="Arial" w:eastAsia="Arial" w:hAnsi="Arial" w:cs="Arial"/>
                <w:b/>
                <w:color w:val="0D0D0D"/>
              </w:rPr>
              <w:t xml:space="preserve">Our ultimate objectives </w:t>
            </w:r>
          </w:p>
          <w:p w:rsidR="00BE11EB" w:rsidRDefault="008F7D1A">
            <w:pPr>
              <w:numPr>
                <w:ilvl w:val="0"/>
                <w:numId w:val="1"/>
              </w:numPr>
              <w:spacing w:after="10"/>
              <w:ind w:hanging="360"/>
            </w:pPr>
            <w:r>
              <w:rPr>
                <w:rFonts w:ascii="Arial" w:eastAsia="Arial" w:hAnsi="Arial" w:cs="Arial"/>
                <w:color w:val="0D0D0D"/>
              </w:rPr>
              <w:t xml:space="preserve">Remove barriers to learning created by poverty, family circumstance and background  </w:t>
            </w:r>
          </w:p>
          <w:p w:rsidR="00BE11EB" w:rsidRDefault="008F7D1A">
            <w:pPr>
              <w:numPr>
                <w:ilvl w:val="0"/>
                <w:numId w:val="1"/>
              </w:numPr>
              <w:spacing w:after="15" w:line="290" w:lineRule="auto"/>
              <w:ind w:hanging="360"/>
            </w:pPr>
            <w:r>
              <w:rPr>
                <w:rFonts w:ascii="Arial" w:eastAsia="Arial" w:hAnsi="Arial" w:cs="Arial"/>
                <w:color w:val="0D0D0D"/>
              </w:rPr>
              <w:t>Narrow the attainment gaps between disadvantaged pupils and their non</w:t>
            </w:r>
            <w:r w:rsidR="00311905">
              <w:rPr>
                <w:rFonts w:ascii="Arial" w:eastAsia="Arial" w:hAnsi="Arial" w:cs="Arial"/>
                <w:color w:val="0D0D0D"/>
              </w:rPr>
              <w:t>-</w:t>
            </w:r>
            <w:r>
              <w:rPr>
                <w:rFonts w:ascii="Arial" w:eastAsia="Arial" w:hAnsi="Arial" w:cs="Arial"/>
                <w:color w:val="0D0D0D"/>
              </w:rPr>
              <w:t xml:space="preserve">disadvantaged peers </w:t>
            </w:r>
          </w:p>
          <w:p w:rsidR="00BE11EB" w:rsidRDefault="008F7D1A">
            <w:pPr>
              <w:numPr>
                <w:ilvl w:val="0"/>
                <w:numId w:val="1"/>
              </w:numPr>
              <w:spacing w:after="15" w:line="290" w:lineRule="auto"/>
              <w:ind w:hanging="360"/>
            </w:pPr>
            <w:r>
              <w:rPr>
                <w:rFonts w:ascii="Arial" w:eastAsia="Arial" w:hAnsi="Arial" w:cs="Arial"/>
                <w:color w:val="0D0D0D"/>
              </w:rPr>
              <w:t xml:space="preserve">Ensure ALL pupils are able to read fluently and with good understanding to enable them to access the breadth of the curriculum  </w:t>
            </w:r>
          </w:p>
          <w:p w:rsidR="00BE11EB" w:rsidRDefault="008F7D1A">
            <w:pPr>
              <w:numPr>
                <w:ilvl w:val="0"/>
                <w:numId w:val="1"/>
              </w:numPr>
              <w:spacing w:after="10" w:line="293" w:lineRule="auto"/>
              <w:ind w:hanging="360"/>
            </w:pPr>
            <w:r>
              <w:rPr>
                <w:rFonts w:ascii="Arial" w:eastAsia="Arial" w:hAnsi="Arial" w:cs="Arial"/>
                <w:color w:val="0D0D0D"/>
              </w:rPr>
              <w:t xml:space="preserve">Develop confidence in their ability to communicate effectively in a wide range of contexts  </w:t>
            </w:r>
          </w:p>
          <w:p w:rsidR="00BE11EB" w:rsidRDefault="008F7D1A">
            <w:pPr>
              <w:numPr>
                <w:ilvl w:val="0"/>
                <w:numId w:val="1"/>
              </w:numPr>
              <w:spacing w:after="10" w:line="293" w:lineRule="auto"/>
              <w:ind w:hanging="360"/>
            </w:pPr>
            <w:r>
              <w:rPr>
                <w:rFonts w:ascii="Arial" w:eastAsia="Arial" w:hAnsi="Arial" w:cs="Arial"/>
                <w:color w:val="0D0D0D"/>
              </w:rPr>
              <w:t xml:space="preserve">Enable pupils to look after their social and emotional wellbeing and to develop resilience.  </w:t>
            </w:r>
          </w:p>
          <w:p w:rsidR="00BE11EB" w:rsidRDefault="008F7D1A">
            <w:pPr>
              <w:numPr>
                <w:ilvl w:val="0"/>
                <w:numId w:val="1"/>
              </w:numPr>
              <w:spacing w:after="233" w:line="293" w:lineRule="auto"/>
              <w:ind w:hanging="360"/>
            </w:pPr>
            <w:r>
              <w:rPr>
                <w:rFonts w:ascii="Arial" w:eastAsia="Arial" w:hAnsi="Arial" w:cs="Arial"/>
                <w:color w:val="0D0D0D"/>
              </w:rPr>
              <w:t xml:space="preserve">Access a wide range of opportunities to develop their knowledge and understanding of the world and their rights and responsibilities within it. </w:t>
            </w:r>
          </w:p>
          <w:p w:rsidR="00BE11EB" w:rsidRPr="00E92BAC" w:rsidRDefault="008F7D1A">
            <w:pPr>
              <w:spacing w:after="271"/>
            </w:pPr>
            <w:r w:rsidRPr="00E92BAC">
              <w:rPr>
                <w:rFonts w:ascii="Arial" w:eastAsia="Arial" w:hAnsi="Arial" w:cs="Arial"/>
                <w:b/>
                <w:color w:val="0D0D0D"/>
              </w:rPr>
              <w:t xml:space="preserve">Our Context </w:t>
            </w:r>
          </w:p>
          <w:p w:rsidR="00E61495" w:rsidRPr="00E61495" w:rsidRDefault="00E61495">
            <w:pPr>
              <w:spacing w:after="241" w:line="287" w:lineRule="auto"/>
              <w:rPr>
                <w:rFonts w:ascii="Arial" w:eastAsia="Arial" w:hAnsi="Arial" w:cs="Arial"/>
                <w:color w:val="0D0D0D"/>
              </w:rPr>
            </w:pPr>
            <w:r w:rsidRPr="00E61495">
              <w:rPr>
                <w:rFonts w:ascii="Arial" w:eastAsia="Arial" w:hAnsi="Arial" w:cs="Arial"/>
                <w:color w:val="0D0D0D"/>
              </w:rPr>
              <w:t xml:space="preserve">North Leigh </w:t>
            </w:r>
            <w:r w:rsidR="00783822">
              <w:rPr>
                <w:rFonts w:ascii="Arial" w:eastAsia="Arial" w:hAnsi="Arial" w:cs="Arial"/>
                <w:color w:val="0D0D0D"/>
              </w:rPr>
              <w:t>is in line with</w:t>
            </w:r>
            <w:r w:rsidRPr="00E61495">
              <w:rPr>
                <w:rFonts w:ascii="Arial" w:eastAsia="Arial" w:hAnsi="Arial" w:cs="Arial"/>
                <w:color w:val="0D0D0D"/>
              </w:rPr>
              <w:t xml:space="preserve"> the average of children in receipt of pupil premium for the curren</w:t>
            </w:r>
            <w:r w:rsidR="00EF4BF5">
              <w:rPr>
                <w:rFonts w:ascii="Arial" w:eastAsia="Arial" w:hAnsi="Arial" w:cs="Arial"/>
                <w:color w:val="0D0D0D"/>
              </w:rPr>
              <w:t>t year 2025-2026 (Nat 25%; NL 16</w:t>
            </w:r>
            <w:r w:rsidRPr="00E61495">
              <w:rPr>
                <w:rFonts w:ascii="Arial" w:eastAsia="Arial" w:hAnsi="Arial" w:cs="Arial"/>
                <w:color w:val="0D0D0D"/>
              </w:rPr>
              <w:t>%)</w:t>
            </w:r>
            <w:r>
              <w:rPr>
                <w:rFonts w:ascii="Arial" w:eastAsia="Arial" w:hAnsi="Arial" w:cs="Arial"/>
                <w:color w:val="0D0D0D"/>
              </w:rPr>
              <w:t xml:space="preserve">. The school has seen an increase in numbers of children who have access to the pupil premium along with the changing demographic of the village and school. 2 children in the reception class 2025-2026 are in receipt of pupil premium. Persistent barriers for children in receipt of pupil premium remain reading, writing and attendance. North Leigh has implemented initiatives to mitigate against these issues (ARCH, volunteer readers, tutoring, dedicated pastoral care). </w:t>
            </w:r>
          </w:p>
          <w:p w:rsidR="00BE11EB" w:rsidRDefault="008F7D1A">
            <w:pPr>
              <w:spacing w:after="268"/>
            </w:pPr>
            <w:r>
              <w:rPr>
                <w:rFonts w:ascii="Arial" w:eastAsia="Arial" w:hAnsi="Arial" w:cs="Arial"/>
                <w:b/>
                <w:color w:val="0D0D0D"/>
              </w:rPr>
              <w:t xml:space="preserve">Achieving our objectives  </w:t>
            </w:r>
          </w:p>
          <w:p w:rsidR="00BE11EB" w:rsidRDefault="008F7D1A">
            <w:pPr>
              <w:spacing w:after="168"/>
            </w:pPr>
            <w:r>
              <w:rPr>
                <w:rFonts w:ascii="Arial" w:eastAsia="Arial" w:hAnsi="Arial" w:cs="Arial"/>
                <w:color w:val="0D0D0D"/>
              </w:rPr>
              <w:t xml:space="preserve">In order to achieve our objectives and overcome identified barriers to learning we will:  </w:t>
            </w:r>
          </w:p>
          <w:p w:rsidR="00BE11EB" w:rsidRDefault="008F7D1A">
            <w:pPr>
              <w:numPr>
                <w:ilvl w:val="0"/>
                <w:numId w:val="2"/>
              </w:numPr>
              <w:spacing w:after="15" w:line="290" w:lineRule="auto"/>
              <w:ind w:hanging="360"/>
            </w:pPr>
            <w:r>
              <w:rPr>
                <w:rFonts w:ascii="Arial" w:eastAsia="Arial" w:hAnsi="Arial" w:cs="Arial"/>
                <w:color w:val="0D0D0D"/>
              </w:rPr>
              <w:t xml:space="preserve">Provide all teachers with high quality CPD to ensure that pupils access effective quality first teaching  </w:t>
            </w:r>
          </w:p>
          <w:p w:rsidR="00BE11EB" w:rsidRDefault="008F7D1A">
            <w:pPr>
              <w:numPr>
                <w:ilvl w:val="0"/>
                <w:numId w:val="2"/>
              </w:numPr>
              <w:spacing w:after="10" w:line="293" w:lineRule="auto"/>
              <w:ind w:hanging="360"/>
            </w:pPr>
            <w:r>
              <w:rPr>
                <w:rFonts w:ascii="Arial" w:eastAsia="Arial" w:hAnsi="Arial" w:cs="Arial"/>
                <w:color w:val="0D0D0D"/>
              </w:rPr>
              <w:t xml:space="preserve">Provide targeted intervention and support to quickly address identified gaps in learning including the use of small group work, 1:1 tuition  </w:t>
            </w:r>
          </w:p>
          <w:p w:rsidR="00BE11EB" w:rsidRDefault="008F7D1A">
            <w:pPr>
              <w:numPr>
                <w:ilvl w:val="0"/>
                <w:numId w:val="2"/>
              </w:numPr>
              <w:spacing w:after="10" w:line="293" w:lineRule="auto"/>
              <w:ind w:hanging="360"/>
            </w:pPr>
            <w:r>
              <w:rPr>
                <w:rFonts w:ascii="Arial" w:eastAsia="Arial" w:hAnsi="Arial" w:cs="Arial"/>
                <w:color w:val="0D0D0D"/>
              </w:rPr>
              <w:t xml:space="preserve">Target funding to ensure that all pupils have access to trips, residentials, first hand learning experiences  </w:t>
            </w:r>
          </w:p>
          <w:p w:rsidR="00BE11EB" w:rsidRPr="00311905" w:rsidRDefault="008F7D1A">
            <w:pPr>
              <w:numPr>
                <w:ilvl w:val="0"/>
                <w:numId w:val="2"/>
              </w:numPr>
              <w:ind w:hanging="360"/>
            </w:pPr>
            <w:r>
              <w:rPr>
                <w:rFonts w:ascii="Arial" w:eastAsia="Arial" w:hAnsi="Arial" w:cs="Arial"/>
                <w:color w:val="0D0D0D"/>
              </w:rPr>
              <w:t>Provide opportunities for all pupils to participate in enrichment activi</w:t>
            </w:r>
            <w:r w:rsidR="00311905">
              <w:rPr>
                <w:rFonts w:ascii="Arial" w:eastAsia="Arial" w:hAnsi="Arial" w:cs="Arial"/>
                <w:color w:val="0D0D0D"/>
              </w:rPr>
              <w:t>ties including sport and music</w:t>
            </w:r>
          </w:p>
          <w:p w:rsidR="00311905" w:rsidRDefault="00311905">
            <w:pPr>
              <w:numPr>
                <w:ilvl w:val="0"/>
                <w:numId w:val="2"/>
              </w:numPr>
              <w:ind w:hanging="360"/>
            </w:pPr>
            <w:r>
              <w:rPr>
                <w:rFonts w:ascii="Arial" w:eastAsia="Arial" w:hAnsi="Arial" w:cs="Arial"/>
                <w:color w:val="0D0D0D"/>
              </w:rPr>
              <w:t>Provide appropriate nurture support to support pupils in their emotional and social development.</w:t>
            </w:r>
          </w:p>
        </w:tc>
      </w:tr>
    </w:tbl>
    <w:p w:rsidR="00BE11EB" w:rsidRDefault="008F7D1A" w:rsidP="00311905">
      <w:pPr>
        <w:pStyle w:val="Heading2"/>
        <w:ind w:left="0" w:firstLine="0"/>
      </w:pPr>
      <w:r>
        <w:lastRenderedPageBreak/>
        <w:t xml:space="preserve">Challenges </w:t>
      </w:r>
    </w:p>
    <w:p w:rsidR="00BE11EB" w:rsidRDefault="008F7D1A">
      <w:pPr>
        <w:spacing w:after="11" w:line="250" w:lineRule="auto"/>
        <w:ind w:left="-5" w:hanging="10"/>
      </w:pPr>
      <w:r>
        <w:rPr>
          <w:rFonts w:ascii="Arial" w:eastAsia="Arial" w:hAnsi="Arial" w:cs="Arial"/>
          <w:sz w:val="24"/>
        </w:rPr>
        <w:t>This details the key challenges to achievement that we have identified among our disadvantaged pupils.</w:t>
      </w:r>
      <w:r>
        <w:rPr>
          <w:rFonts w:ascii="Arial" w:eastAsia="Arial" w:hAnsi="Arial" w:cs="Arial"/>
          <w:color w:val="0D0D0D"/>
          <w:sz w:val="24"/>
        </w:rPr>
        <w:t xml:space="preserve"> </w:t>
      </w:r>
    </w:p>
    <w:tbl>
      <w:tblPr>
        <w:tblStyle w:val="TableGrid"/>
        <w:tblW w:w="9485" w:type="dxa"/>
        <w:tblInd w:w="7" w:type="dxa"/>
        <w:tblCellMar>
          <w:top w:w="11" w:type="dxa"/>
          <w:left w:w="108" w:type="dxa"/>
          <w:right w:w="97" w:type="dxa"/>
        </w:tblCellMar>
        <w:tblLook w:val="04A0" w:firstRow="1" w:lastRow="0" w:firstColumn="1" w:lastColumn="0" w:noHBand="0" w:noVBand="1"/>
      </w:tblPr>
      <w:tblGrid>
        <w:gridCol w:w="1476"/>
        <w:gridCol w:w="8009"/>
      </w:tblGrid>
      <w:tr w:rsidR="00BE11EB">
        <w:trPr>
          <w:trHeight w:val="680"/>
        </w:trPr>
        <w:tc>
          <w:tcPr>
            <w:tcW w:w="1476"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8"/>
            </w:pPr>
            <w:r>
              <w:rPr>
                <w:rFonts w:ascii="Arial" w:eastAsia="Arial" w:hAnsi="Arial" w:cs="Arial"/>
                <w:b/>
                <w:color w:val="0D0D0D"/>
                <w:sz w:val="24"/>
              </w:rPr>
              <w:t xml:space="preserve">Challenge number </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8"/>
            </w:pPr>
            <w:r>
              <w:rPr>
                <w:rFonts w:ascii="Arial" w:eastAsia="Arial" w:hAnsi="Arial" w:cs="Arial"/>
                <w:b/>
                <w:color w:val="0D0D0D"/>
                <w:sz w:val="24"/>
              </w:rPr>
              <w:t xml:space="preserve">Detail of challenge  </w:t>
            </w:r>
          </w:p>
        </w:tc>
      </w:tr>
      <w:tr w:rsidR="00BE11EB">
        <w:trPr>
          <w:trHeight w:val="1396"/>
        </w:trPr>
        <w:tc>
          <w:tcPr>
            <w:tcW w:w="1476" w:type="dxa"/>
            <w:tcBorders>
              <w:top w:val="single" w:sz="4" w:space="0" w:color="000000"/>
              <w:left w:val="single" w:sz="4" w:space="0" w:color="000000"/>
              <w:bottom w:val="single" w:sz="4" w:space="0" w:color="000000"/>
              <w:right w:val="single" w:sz="4" w:space="0" w:color="000000"/>
            </w:tcBorders>
          </w:tcPr>
          <w:p w:rsidR="00BE11EB" w:rsidRDefault="008F7D1A">
            <w:pPr>
              <w:ind w:left="58"/>
            </w:pPr>
            <w:r>
              <w:rPr>
                <w:rFonts w:ascii="Arial" w:eastAsia="Arial" w:hAnsi="Arial" w:cs="Arial"/>
                <w:color w:val="0D0D0D"/>
              </w:rPr>
              <w:t xml:space="preserve">1 </w:t>
            </w:r>
          </w:p>
        </w:tc>
        <w:tc>
          <w:tcPr>
            <w:tcW w:w="8009" w:type="dxa"/>
            <w:tcBorders>
              <w:top w:val="single" w:sz="4" w:space="0" w:color="000000"/>
              <w:left w:val="single" w:sz="4" w:space="0" w:color="000000"/>
              <w:bottom w:val="single" w:sz="4" w:space="0" w:color="000000"/>
              <w:right w:val="single" w:sz="4" w:space="0" w:color="000000"/>
            </w:tcBorders>
          </w:tcPr>
          <w:p w:rsidR="00BE11EB" w:rsidRDefault="008F7D1A" w:rsidP="00C80835">
            <w:pPr>
              <w:ind w:right="62"/>
            </w:pPr>
            <w:r>
              <w:rPr>
                <w:rFonts w:ascii="Arial" w:eastAsia="Arial" w:hAnsi="Arial" w:cs="Arial"/>
              </w:rPr>
              <w:t xml:space="preserve">Baseline observation and assessment demonstrate that key skills (language and communication, phonics, early reading, writing and numeracy) are often at a lower level for pupils eligible for PP when they enter reception compared with non-disadvantaged pupils. </w:t>
            </w:r>
          </w:p>
        </w:tc>
      </w:tr>
      <w:tr w:rsidR="00BE11EB">
        <w:trPr>
          <w:trHeight w:val="1142"/>
        </w:trPr>
        <w:tc>
          <w:tcPr>
            <w:tcW w:w="1476" w:type="dxa"/>
            <w:tcBorders>
              <w:top w:val="single" w:sz="4" w:space="0" w:color="000000"/>
              <w:left w:val="single" w:sz="4" w:space="0" w:color="000000"/>
              <w:bottom w:val="single" w:sz="4" w:space="0" w:color="000000"/>
              <w:right w:val="single" w:sz="4" w:space="0" w:color="000000"/>
            </w:tcBorders>
          </w:tcPr>
          <w:p w:rsidR="00BE11EB" w:rsidRDefault="008F7D1A">
            <w:pPr>
              <w:ind w:left="58"/>
            </w:pPr>
            <w:r>
              <w:rPr>
                <w:rFonts w:ascii="Arial" w:eastAsia="Arial" w:hAnsi="Arial" w:cs="Arial"/>
                <w:color w:val="0D0D0D"/>
              </w:rPr>
              <w:t xml:space="preserve">2 </w:t>
            </w:r>
          </w:p>
        </w:tc>
        <w:tc>
          <w:tcPr>
            <w:tcW w:w="8009" w:type="dxa"/>
            <w:tcBorders>
              <w:top w:val="single" w:sz="4" w:space="0" w:color="000000"/>
              <w:left w:val="single" w:sz="4" w:space="0" w:color="000000"/>
              <w:bottom w:val="single" w:sz="4" w:space="0" w:color="000000"/>
              <w:right w:val="single" w:sz="4" w:space="0" w:color="000000"/>
            </w:tcBorders>
          </w:tcPr>
          <w:p w:rsidR="00BE11EB" w:rsidRDefault="008F7D1A" w:rsidP="00C80835">
            <w:pPr>
              <w:ind w:left="58" w:right="17"/>
            </w:pPr>
            <w:r>
              <w:rPr>
                <w:rFonts w:ascii="Arial" w:eastAsia="Arial" w:hAnsi="Arial" w:cs="Arial"/>
              </w:rPr>
              <w:t>Po</w:t>
            </w:r>
            <w:r w:rsidR="00C80835">
              <w:rPr>
                <w:rFonts w:ascii="Arial" w:eastAsia="Arial" w:hAnsi="Arial" w:cs="Arial"/>
              </w:rPr>
              <w:t xml:space="preserve">or self-esteem and SEMH issues </w:t>
            </w:r>
            <w:r>
              <w:rPr>
                <w:rFonts w:ascii="Arial" w:eastAsia="Arial" w:hAnsi="Arial" w:cs="Arial"/>
              </w:rPr>
              <w:t>for some pupils eligible for PP means they lack resilience and independence, find learning focus difficult and needing additional support for emotional regulation.</w:t>
            </w:r>
            <w:r>
              <w:rPr>
                <w:rFonts w:ascii="Arial" w:eastAsia="Arial" w:hAnsi="Arial" w:cs="Arial"/>
                <w:color w:val="0D0D0D"/>
              </w:rPr>
              <w:t xml:space="preserve"> </w:t>
            </w:r>
          </w:p>
        </w:tc>
      </w:tr>
      <w:tr w:rsidR="00BE11EB" w:rsidTr="001F143B">
        <w:trPr>
          <w:trHeight w:val="1113"/>
        </w:trPr>
        <w:tc>
          <w:tcPr>
            <w:tcW w:w="1476" w:type="dxa"/>
            <w:tcBorders>
              <w:top w:val="single" w:sz="4" w:space="0" w:color="000000"/>
              <w:left w:val="single" w:sz="4" w:space="0" w:color="000000"/>
              <w:bottom w:val="single" w:sz="4" w:space="0" w:color="000000"/>
              <w:right w:val="single" w:sz="4" w:space="0" w:color="000000"/>
            </w:tcBorders>
          </w:tcPr>
          <w:p w:rsidR="00BE11EB" w:rsidRDefault="008F7D1A">
            <w:pPr>
              <w:ind w:left="58"/>
            </w:pPr>
            <w:r>
              <w:rPr>
                <w:rFonts w:ascii="Arial" w:eastAsia="Arial" w:hAnsi="Arial" w:cs="Arial"/>
                <w:color w:val="0D0D0D"/>
              </w:rPr>
              <w:t xml:space="preserve">3 </w:t>
            </w:r>
          </w:p>
        </w:tc>
        <w:tc>
          <w:tcPr>
            <w:tcW w:w="8009" w:type="dxa"/>
            <w:tcBorders>
              <w:top w:val="single" w:sz="4" w:space="0" w:color="000000"/>
              <w:left w:val="single" w:sz="4" w:space="0" w:color="000000"/>
              <w:bottom w:val="single" w:sz="4" w:space="0" w:color="000000"/>
              <w:right w:val="single" w:sz="4" w:space="0" w:color="000000"/>
            </w:tcBorders>
          </w:tcPr>
          <w:p w:rsidR="00BE11EB" w:rsidRDefault="008F7D1A" w:rsidP="00C80835">
            <w:r>
              <w:rPr>
                <w:rFonts w:ascii="Arial" w:eastAsia="Arial" w:hAnsi="Arial" w:cs="Arial"/>
              </w:rPr>
              <w:t>Some pupils eligible for PP experience limited support for learning at home, have limited opportunities for first hand learning experi</w:t>
            </w:r>
            <w:r w:rsidR="00C80835">
              <w:rPr>
                <w:rFonts w:ascii="Arial" w:eastAsia="Arial" w:hAnsi="Arial" w:cs="Arial"/>
              </w:rPr>
              <w:t xml:space="preserve">ences or enrichment activities </w:t>
            </w:r>
            <w:r>
              <w:rPr>
                <w:rFonts w:ascii="Arial" w:eastAsia="Arial" w:hAnsi="Arial" w:cs="Arial"/>
              </w:rPr>
              <w:t xml:space="preserve">and have low aspirations when compared to their non-disadvantaged peers. </w:t>
            </w:r>
          </w:p>
        </w:tc>
      </w:tr>
      <w:tr w:rsidR="00BE11EB">
        <w:trPr>
          <w:trHeight w:val="1143"/>
        </w:trPr>
        <w:tc>
          <w:tcPr>
            <w:tcW w:w="1476" w:type="dxa"/>
            <w:tcBorders>
              <w:top w:val="single" w:sz="4" w:space="0" w:color="000000"/>
              <w:left w:val="single" w:sz="4" w:space="0" w:color="000000"/>
              <w:bottom w:val="single" w:sz="4" w:space="0" w:color="000000"/>
              <w:right w:val="single" w:sz="4" w:space="0" w:color="000000"/>
            </w:tcBorders>
          </w:tcPr>
          <w:p w:rsidR="00BE11EB" w:rsidRDefault="008F7D1A">
            <w:pPr>
              <w:ind w:left="58"/>
            </w:pPr>
            <w:r>
              <w:rPr>
                <w:rFonts w:ascii="Arial" w:eastAsia="Arial" w:hAnsi="Arial" w:cs="Arial"/>
                <w:color w:val="0D0D0D"/>
              </w:rPr>
              <w:t xml:space="preserve">4 </w:t>
            </w:r>
          </w:p>
        </w:tc>
        <w:tc>
          <w:tcPr>
            <w:tcW w:w="8009" w:type="dxa"/>
            <w:tcBorders>
              <w:top w:val="single" w:sz="4" w:space="0" w:color="000000"/>
              <w:left w:val="single" w:sz="4" w:space="0" w:color="000000"/>
              <w:bottom w:val="single" w:sz="4" w:space="0" w:color="000000"/>
              <w:right w:val="single" w:sz="4" w:space="0" w:color="000000"/>
            </w:tcBorders>
          </w:tcPr>
          <w:p w:rsidR="00BE11EB" w:rsidRDefault="008F7D1A" w:rsidP="00C80835">
            <w:pPr>
              <w:ind w:left="58" w:right="52"/>
            </w:pPr>
            <w:r>
              <w:rPr>
                <w:rFonts w:ascii="Arial" w:eastAsia="Arial" w:hAnsi="Arial" w:cs="Arial"/>
              </w:rPr>
              <w:t>Welfare, emotional and mental he</w:t>
            </w:r>
            <w:r w:rsidR="00C80835">
              <w:rPr>
                <w:rFonts w:ascii="Arial" w:eastAsia="Arial" w:hAnsi="Arial" w:cs="Arial"/>
              </w:rPr>
              <w:t xml:space="preserve">alth issues affecting families </w:t>
            </w:r>
            <w:r>
              <w:rPr>
                <w:rFonts w:ascii="Arial" w:eastAsia="Arial" w:hAnsi="Arial" w:cs="Arial"/>
              </w:rPr>
              <w:t xml:space="preserve">impact on children’s readiness to learn, </w:t>
            </w:r>
            <w:r w:rsidR="00A70D98">
              <w:rPr>
                <w:rFonts w:ascii="Arial" w:eastAsia="Arial" w:hAnsi="Arial" w:cs="Arial"/>
              </w:rPr>
              <w:t>parents’</w:t>
            </w:r>
            <w:r>
              <w:rPr>
                <w:rFonts w:ascii="Arial" w:eastAsia="Arial" w:hAnsi="Arial" w:cs="Arial"/>
              </w:rPr>
              <w:t xml:space="preserve"> abilities to support children and engage with school and pupil attendance.</w:t>
            </w:r>
            <w:r>
              <w:rPr>
                <w:rFonts w:ascii="Arial" w:eastAsia="Arial" w:hAnsi="Arial" w:cs="Arial"/>
                <w:color w:val="0D0D0D"/>
              </w:rPr>
              <w:t xml:space="preserve"> </w:t>
            </w:r>
          </w:p>
        </w:tc>
      </w:tr>
      <w:tr w:rsidR="00BE11EB" w:rsidTr="00E61495">
        <w:trPr>
          <w:trHeight w:val="1358"/>
        </w:trPr>
        <w:tc>
          <w:tcPr>
            <w:tcW w:w="1476" w:type="dxa"/>
            <w:tcBorders>
              <w:top w:val="single" w:sz="4" w:space="0" w:color="000000"/>
              <w:left w:val="single" w:sz="4" w:space="0" w:color="000000"/>
              <w:bottom w:val="single" w:sz="4" w:space="0" w:color="000000"/>
              <w:right w:val="single" w:sz="4" w:space="0" w:color="000000"/>
            </w:tcBorders>
          </w:tcPr>
          <w:p w:rsidR="00BE11EB" w:rsidRDefault="008F7D1A">
            <w:pPr>
              <w:ind w:left="58"/>
            </w:pPr>
            <w:r>
              <w:rPr>
                <w:rFonts w:ascii="Arial" w:eastAsia="Arial" w:hAnsi="Arial" w:cs="Arial"/>
                <w:color w:val="0D0D0D"/>
              </w:rPr>
              <w:t xml:space="preserve">5 </w:t>
            </w:r>
          </w:p>
        </w:tc>
        <w:tc>
          <w:tcPr>
            <w:tcW w:w="8009" w:type="dxa"/>
            <w:tcBorders>
              <w:top w:val="single" w:sz="4" w:space="0" w:color="000000"/>
              <w:left w:val="single" w:sz="4" w:space="0" w:color="000000"/>
              <w:bottom w:val="single" w:sz="4" w:space="0" w:color="000000"/>
              <w:right w:val="single" w:sz="4" w:space="0" w:color="000000"/>
            </w:tcBorders>
          </w:tcPr>
          <w:p w:rsidR="00BE11EB" w:rsidRDefault="00E61495" w:rsidP="00E61495">
            <w:pPr>
              <w:ind w:left="58"/>
            </w:pPr>
            <w:r>
              <w:rPr>
                <w:rFonts w:ascii="Arial" w:eastAsia="Arial" w:hAnsi="Arial" w:cs="Arial"/>
              </w:rPr>
              <w:t>S</w:t>
            </w:r>
            <w:r w:rsidR="008F7D1A">
              <w:rPr>
                <w:rFonts w:ascii="Arial" w:eastAsia="Arial" w:hAnsi="Arial" w:cs="Arial"/>
              </w:rPr>
              <w:t>ignificant knowledge gaps leading to pupils falling further behind age-related expectations (especially in writing and maths) and in increased referrals to support for ELSA provision in school and from external agencies linked to social welfare and mental health.</w:t>
            </w:r>
            <w:r w:rsidR="008F7D1A">
              <w:rPr>
                <w:rFonts w:ascii="Arial" w:eastAsia="Arial" w:hAnsi="Arial" w:cs="Arial"/>
                <w:color w:val="0D0D0D"/>
              </w:rPr>
              <w:t xml:space="preserve"> </w:t>
            </w:r>
          </w:p>
        </w:tc>
      </w:tr>
    </w:tbl>
    <w:p w:rsidR="00311905" w:rsidRDefault="00311905">
      <w:pPr>
        <w:pStyle w:val="Heading2"/>
        <w:ind w:left="-5"/>
      </w:pPr>
    </w:p>
    <w:p w:rsidR="00BE11EB" w:rsidRDefault="008F7D1A">
      <w:pPr>
        <w:pStyle w:val="Heading2"/>
        <w:ind w:left="-5"/>
      </w:pPr>
      <w:r>
        <w:t xml:space="preserve">Intended outcomes  </w:t>
      </w:r>
    </w:p>
    <w:p w:rsidR="00BE11EB" w:rsidRDefault="008F7D1A">
      <w:pPr>
        <w:spacing w:after="11" w:line="250" w:lineRule="auto"/>
        <w:ind w:left="-5" w:hanging="10"/>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p>
    <w:tbl>
      <w:tblPr>
        <w:tblStyle w:val="TableGrid"/>
        <w:tblW w:w="9486" w:type="dxa"/>
        <w:tblInd w:w="7" w:type="dxa"/>
        <w:tblCellMar>
          <w:top w:w="11" w:type="dxa"/>
          <w:left w:w="110" w:type="dxa"/>
          <w:right w:w="108" w:type="dxa"/>
        </w:tblCellMar>
        <w:tblLook w:val="04A0" w:firstRow="1" w:lastRow="0" w:firstColumn="1" w:lastColumn="0" w:noHBand="0" w:noVBand="1"/>
      </w:tblPr>
      <w:tblGrid>
        <w:gridCol w:w="4816"/>
        <w:gridCol w:w="4670"/>
      </w:tblGrid>
      <w:tr w:rsidR="00BE11EB">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 xml:space="preserve">Intended outcome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 xml:space="preserve">Success criteria </w:t>
            </w:r>
          </w:p>
        </w:tc>
      </w:tr>
      <w:tr w:rsidR="00BE11EB">
        <w:trPr>
          <w:trHeight w:val="832"/>
        </w:trPr>
        <w:tc>
          <w:tcPr>
            <w:tcW w:w="4815" w:type="dxa"/>
            <w:tcBorders>
              <w:top w:val="single" w:sz="4" w:space="0" w:color="000000"/>
              <w:left w:val="single" w:sz="4" w:space="0" w:color="000000"/>
              <w:bottom w:val="single" w:sz="4" w:space="0" w:color="000000"/>
              <w:right w:val="single" w:sz="4" w:space="0" w:color="000000"/>
            </w:tcBorders>
          </w:tcPr>
          <w:p w:rsidR="00BE11EB" w:rsidRDefault="008F7D1A" w:rsidP="00783822">
            <w:pPr>
              <w:jc w:val="both"/>
            </w:pPr>
            <w:r>
              <w:rPr>
                <w:rFonts w:ascii="Arial" w:eastAsia="Arial" w:hAnsi="Arial" w:cs="Arial"/>
              </w:rPr>
              <w:t>Improved key early literacy skills  (</w:t>
            </w:r>
            <w:proofErr w:type="spellStart"/>
            <w:r>
              <w:rPr>
                <w:rFonts w:ascii="Arial" w:eastAsia="Arial" w:hAnsi="Arial" w:cs="Arial"/>
              </w:rPr>
              <w:t>inc.</w:t>
            </w:r>
            <w:proofErr w:type="spellEnd"/>
            <w:r>
              <w:rPr>
                <w:rFonts w:ascii="Arial" w:eastAsia="Arial" w:hAnsi="Arial" w:cs="Arial"/>
              </w:rPr>
              <w:t xml:space="preserve"> language and communication, phonics, reading, writing)  and early number sense for </w:t>
            </w:r>
          </w:p>
        </w:tc>
        <w:tc>
          <w:tcPr>
            <w:tcW w:w="4670" w:type="dxa"/>
            <w:tcBorders>
              <w:top w:val="single" w:sz="4" w:space="0" w:color="000000"/>
              <w:left w:val="single" w:sz="4" w:space="0" w:color="000000"/>
              <w:bottom w:val="single" w:sz="4" w:space="0" w:color="000000"/>
              <w:right w:val="single" w:sz="4" w:space="0" w:color="000000"/>
            </w:tcBorders>
          </w:tcPr>
          <w:p w:rsidR="00BE11EB" w:rsidRDefault="008F7D1A" w:rsidP="00783822">
            <w:pPr>
              <w:jc w:val="both"/>
            </w:pPr>
            <w:r>
              <w:rPr>
                <w:rFonts w:ascii="Arial" w:eastAsia="Arial" w:hAnsi="Arial" w:cs="Arial"/>
              </w:rPr>
              <w:t xml:space="preserve">Pupils eligible for PP in Reception and KS1, make at least as much progress as non-PP pupils and vast majority of pupils achieve at </w:t>
            </w:r>
          </w:p>
        </w:tc>
      </w:tr>
      <w:tr w:rsidR="00BE11EB">
        <w:trPr>
          <w:trHeight w:val="831"/>
        </w:trPr>
        <w:tc>
          <w:tcPr>
            <w:tcW w:w="4815" w:type="dxa"/>
            <w:tcBorders>
              <w:top w:val="single" w:sz="4" w:space="0" w:color="000000"/>
              <w:left w:val="single" w:sz="4" w:space="0" w:color="000000"/>
              <w:bottom w:val="single" w:sz="4" w:space="0" w:color="000000"/>
              <w:right w:val="single" w:sz="4" w:space="0" w:color="000000"/>
            </w:tcBorders>
          </w:tcPr>
          <w:p w:rsidR="00BE11EB" w:rsidRDefault="00311905" w:rsidP="00783822">
            <w:pPr>
              <w:ind w:left="58"/>
              <w:jc w:val="both"/>
            </w:pPr>
            <w:r w:rsidRPr="00311905">
              <w:rPr>
                <w:rFonts w:ascii="Arial" w:eastAsia="Arial" w:hAnsi="Arial" w:cs="Arial"/>
                <w:color w:val="0D0D0D"/>
              </w:rPr>
              <w:t>Pupils in receipt of PP and other  vulnerable learners are at least in line with ARE in EYFS, Phonics and KS1.</w:t>
            </w:r>
          </w:p>
        </w:tc>
        <w:tc>
          <w:tcPr>
            <w:tcW w:w="4670" w:type="dxa"/>
            <w:tcBorders>
              <w:top w:val="single" w:sz="4" w:space="0" w:color="000000"/>
              <w:left w:val="single" w:sz="4" w:space="0" w:color="000000"/>
              <w:bottom w:val="single" w:sz="4" w:space="0" w:color="000000"/>
              <w:right w:val="single" w:sz="4" w:space="0" w:color="000000"/>
            </w:tcBorders>
          </w:tcPr>
          <w:p w:rsidR="00BE11EB" w:rsidRDefault="008F7D1A" w:rsidP="00783822">
            <w:pPr>
              <w:ind w:left="58"/>
              <w:jc w:val="both"/>
            </w:pPr>
            <w:r>
              <w:rPr>
                <w:rFonts w:ascii="Arial" w:eastAsia="Arial" w:hAnsi="Arial" w:cs="Arial"/>
              </w:rPr>
              <w:t>Evidenc</w:t>
            </w:r>
            <w:r w:rsidR="00311905">
              <w:rPr>
                <w:rFonts w:ascii="Arial" w:eastAsia="Arial" w:hAnsi="Arial" w:cs="Arial"/>
              </w:rPr>
              <w:t>e: progress and attainment data</w:t>
            </w:r>
          </w:p>
        </w:tc>
      </w:tr>
      <w:tr w:rsidR="00BE11EB">
        <w:trPr>
          <w:trHeight w:val="3418"/>
        </w:trPr>
        <w:tc>
          <w:tcPr>
            <w:tcW w:w="4815" w:type="dxa"/>
            <w:tcBorders>
              <w:top w:val="single" w:sz="4" w:space="0" w:color="000000"/>
              <w:left w:val="single" w:sz="4" w:space="0" w:color="000000"/>
              <w:bottom w:val="single" w:sz="4" w:space="0" w:color="000000"/>
              <w:right w:val="single" w:sz="4" w:space="0" w:color="000000"/>
            </w:tcBorders>
          </w:tcPr>
          <w:p w:rsidR="00BE11EB" w:rsidRDefault="008F7D1A" w:rsidP="00783822">
            <w:pPr>
              <w:ind w:left="58" w:right="28"/>
              <w:jc w:val="both"/>
            </w:pPr>
            <w:r>
              <w:rPr>
                <w:rFonts w:ascii="Arial" w:eastAsia="Arial" w:hAnsi="Arial" w:cs="Arial"/>
              </w:rPr>
              <w:lastRenderedPageBreak/>
              <w:t>Improved self-esteem and support for SEMH issues and learning resilience of pupils eligible for PP (including higher ability pupils) leading to expected and better rates of progress</w:t>
            </w:r>
            <w:r>
              <w:rPr>
                <w:rFonts w:ascii="Arial" w:eastAsia="Arial" w:hAnsi="Arial" w:cs="Arial"/>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rsidR="00BE11EB" w:rsidRDefault="008F7D1A" w:rsidP="00783822">
            <w:pPr>
              <w:jc w:val="both"/>
            </w:pPr>
            <w:r>
              <w:rPr>
                <w:rFonts w:ascii="Arial" w:eastAsia="Arial" w:hAnsi="Arial" w:cs="Arial"/>
              </w:rPr>
              <w:t>Pupils eligible for PP and other vulnerable learners engage positively with learning and develop resilience in approaching challenges and make progress at least in line with their non-PP peers. (Evidence: progress data) Nurture (</w:t>
            </w:r>
            <w:r w:rsidR="00311905" w:rsidRPr="00311905">
              <w:rPr>
                <w:rFonts w:ascii="Arial" w:eastAsia="Arial" w:hAnsi="Arial" w:cs="Arial"/>
                <w:color w:val="0D0D0D"/>
              </w:rPr>
              <w:t>Social and Emotional curriculum, Drawing and Talking</w:t>
            </w:r>
            <w:r>
              <w:rPr>
                <w:rFonts w:ascii="Arial" w:eastAsia="Arial" w:hAnsi="Arial" w:cs="Arial"/>
              </w:rPr>
              <w:t>) interventions and targeted emotional regulation and behaviour support enable successful reintegration into all aspects of school life including ac</w:t>
            </w:r>
            <w:r w:rsidR="00311905">
              <w:rPr>
                <w:rFonts w:ascii="Arial" w:eastAsia="Arial" w:hAnsi="Arial" w:cs="Arial"/>
              </w:rPr>
              <w:t xml:space="preserve">ademic achievement. (Evidence: </w:t>
            </w:r>
            <w:r>
              <w:rPr>
                <w:rFonts w:ascii="Arial" w:eastAsia="Arial" w:hAnsi="Arial" w:cs="Arial"/>
              </w:rPr>
              <w:t>behaviour monitoring and attitude to learning scores; pupil voice, attendance records)</w:t>
            </w:r>
            <w:r>
              <w:rPr>
                <w:rFonts w:ascii="Arial" w:eastAsia="Arial" w:hAnsi="Arial" w:cs="Arial"/>
                <w:color w:val="0D0D0D"/>
              </w:rPr>
              <w:t xml:space="preserve"> </w:t>
            </w:r>
          </w:p>
        </w:tc>
      </w:tr>
      <w:tr w:rsidR="00BE11EB">
        <w:trPr>
          <w:trHeight w:val="2662"/>
        </w:trPr>
        <w:tc>
          <w:tcPr>
            <w:tcW w:w="4815" w:type="dxa"/>
            <w:tcBorders>
              <w:top w:val="single" w:sz="4" w:space="0" w:color="000000"/>
              <w:left w:val="single" w:sz="4" w:space="0" w:color="000000"/>
              <w:bottom w:val="single" w:sz="4" w:space="0" w:color="000000"/>
              <w:right w:val="single" w:sz="4" w:space="0" w:color="000000"/>
            </w:tcBorders>
          </w:tcPr>
          <w:p w:rsidR="00BE11EB" w:rsidRDefault="008F7D1A" w:rsidP="00783822">
            <w:pPr>
              <w:ind w:left="58"/>
              <w:jc w:val="both"/>
            </w:pPr>
            <w:r>
              <w:rPr>
                <w:rFonts w:ascii="Arial" w:eastAsia="Arial" w:hAnsi="Arial" w:cs="Arial"/>
              </w:rPr>
              <w:t>Additional support in school compensates for limits in support at home (</w:t>
            </w:r>
            <w:proofErr w:type="spellStart"/>
            <w:r>
              <w:rPr>
                <w:rFonts w:ascii="Arial" w:eastAsia="Arial" w:hAnsi="Arial" w:cs="Arial"/>
              </w:rPr>
              <w:t>inc.</w:t>
            </w:r>
            <w:proofErr w:type="spellEnd"/>
            <w:r>
              <w:rPr>
                <w:rFonts w:ascii="Arial" w:eastAsia="Arial" w:hAnsi="Arial" w:cs="Arial"/>
              </w:rPr>
              <w:t xml:space="preserve"> wider learning opportunities – Outdoor learning, global learning, trips, visits, sport and music opportunities)  and KS2 pupils eligible for PP have aspirations for future careers and or further/higher education</w:t>
            </w:r>
            <w:r>
              <w:rPr>
                <w:rFonts w:ascii="Arial" w:eastAsia="Arial" w:hAnsi="Arial" w:cs="Arial"/>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rsidR="00BE11EB" w:rsidRDefault="008F7D1A" w:rsidP="00783822">
            <w:pPr>
              <w:spacing w:after="2" w:line="239" w:lineRule="auto"/>
              <w:ind w:left="58"/>
              <w:jc w:val="both"/>
            </w:pPr>
            <w:r>
              <w:rPr>
                <w:rFonts w:ascii="Arial" w:eastAsia="Arial" w:hAnsi="Arial" w:cs="Arial"/>
              </w:rPr>
              <w:t xml:space="preserve">Pupils eligible for PP make more rapid progress where necessary to diminish any difference due to disadvantage. They are supported to engage and are well represented in wider curriculum </w:t>
            </w:r>
          </w:p>
          <w:p w:rsidR="00BE11EB" w:rsidRDefault="008F7D1A" w:rsidP="00783822">
            <w:pPr>
              <w:ind w:left="58"/>
              <w:jc w:val="both"/>
            </w:pPr>
            <w:r>
              <w:rPr>
                <w:rFonts w:ascii="Arial" w:eastAsia="Arial" w:hAnsi="Arial" w:cs="Arial"/>
              </w:rPr>
              <w:t>opportunities.  They have aspirations linked to improved learning outcomes. (Evidence: progress and attainment data; pupil voice; club attendance records, sporting activity and visit records; pupil voice)</w:t>
            </w:r>
            <w:r>
              <w:rPr>
                <w:rFonts w:ascii="Arial" w:eastAsia="Arial" w:hAnsi="Arial" w:cs="Arial"/>
                <w:color w:val="0D0D0D"/>
              </w:rPr>
              <w:t xml:space="preserve"> </w:t>
            </w:r>
          </w:p>
        </w:tc>
      </w:tr>
      <w:tr w:rsidR="00BE11EB">
        <w:trPr>
          <w:trHeight w:val="2153"/>
        </w:trPr>
        <w:tc>
          <w:tcPr>
            <w:tcW w:w="4815" w:type="dxa"/>
            <w:tcBorders>
              <w:top w:val="single" w:sz="4" w:space="0" w:color="000000"/>
              <w:left w:val="single" w:sz="4" w:space="0" w:color="000000"/>
              <w:bottom w:val="single" w:sz="4" w:space="0" w:color="000000"/>
              <w:right w:val="single" w:sz="4" w:space="0" w:color="000000"/>
            </w:tcBorders>
          </w:tcPr>
          <w:p w:rsidR="00BE11EB" w:rsidRDefault="008F7D1A" w:rsidP="00783822">
            <w:pPr>
              <w:spacing w:after="2" w:line="238" w:lineRule="auto"/>
              <w:ind w:left="58"/>
              <w:jc w:val="both"/>
            </w:pPr>
            <w:r>
              <w:rPr>
                <w:rFonts w:ascii="Arial" w:eastAsia="Arial" w:hAnsi="Arial" w:cs="Arial"/>
              </w:rPr>
              <w:t xml:space="preserve">Welfare, social and mental health issues affecting families are addressed in </w:t>
            </w:r>
          </w:p>
          <w:p w:rsidR="00BE11EB" w:rsidRDefault="008F7D1A" w:rsidP="00783822">
            <w:pPr>
              <w:ind w:left="58"/>
              <w:jc w:val="both"/>
            </w:pPr>
            <w:r>
              <w:rPr>
                <w:rFonts w:ascii="Arial" w:eastAsia="Arial" w:hAnsi="Arial" w:cs="Arial"/>
              </w:rPr>
              <w:t>partnership with school and other agencies as appropriate.</w:t>
            </w:r>
            <w:r>
              <w:rPr>
                <w:rFonts w:ascii="Arial" w:eastAsia="Arial" w:hAnsi="Arial" w:cs="Arial"/>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rsidR="00BE11EB" w:rsidRDefault="008F7D1A" w:rsidP="00783822">
            <w:pPr>
              <w:ind w:left="58"/>
              <w:jc w:val="both"/>
            </w:pPr>
            <w:r>
              <w:rPr>
                <w:rFonts w:ascii="Arial" w:eastAsia="Arial" w:hAnsi="Arial" w:cs="Arial"/>
              </w:rPr>
              <w:t>PP attendance rates in line with ‘other’ pupils. Engagement of parents of PP children in children’s learning - attending open classrooms, assemblies, parent teacher evenings etc. (Evidence: pupil and parent voice; attendance records; records of parental engagement; reports linked to other agency involvement)</w:t>
            </w:r>
            <w:r>
              <w:rPr>
                <w:rFonts w:ascii="Arial" w:eastAsia="Arial" w:hAnsi="Arial" w:cs="Arial"/>
                <w:color w:val="0D0D0D"/>
              </w:rPr>
              <w:t xml:space="preserve"> </w:t>
            </w:r>
          </w:p>
        </w:tc>
      </w:tr>
      <w:tr w:rsidR="00BE11EB">
        <w:trPr>
          <w:trHeight w:val="1901"/>
        </w:trPr>
        <w:tc>
          <w:tcPr>
            <w:tcW w:w="4815" w:type="dxa"/>
            <w:tcBorders>
              <w:top w:val="single" w:sz="4" w:space="0" w:color="000000"/>
              <w:left w:val="single" w:sz="4" w:space="0" w:color="000000"/>
              <w:bottom w:val="single" w:sz="4" w:space="0" w:color="000000"/>
              <w:right w:val="single" w:sz="4" w:space="0" w:color="000000"/>
            </w:tcBorders>
          </w:tcPr>
          <w:p w:rsidR="00BE11EB" w:rsidRDefault="008F7D1A" w:rsidP="00783822">
            <w:pPr>
              <w:ind w:left="58"/>
              <w:jc w:val="both"/>
            </w:pPr>
            <w:r>
              <w:rPr>
                <w:rFonts w:ascii="Arial" w:eastAsia="Arial" w:hAnsi="Arial" w:cs="Arial"/>
              </w:rPr>
              <w:t xml:space="preserve">Enhanced in class,1:1 and small group support (including tutoring) to help disadvantaged children address gaps in learning and build learning resilience </w:t>
            </w:r>
          </w:p>
        </w:tc>
        <w:tc>
          <w:tcPr>
            <w:tcW w:w="4670" w:type="dxa"/>
            <w:tcBorders>
              <w:top w:val="single" w:sz="4" w:space="0" w:color="000000"/>
              <w:left w:val="single" w:sz="4" w:space="0" w:color="000000"/>
              <w:bottom w:val="single" w:sz="4" w:space="0" w:color="000000"/>
              <w:right w:val="single" w:sz="4" w:space="0" w:color="000000"/>
            </w:tcBorders>
          </w:tcPr>
          <w:p w:rsidR="00BE11EB" w:rsidRDefault="008F7D1A" w:rsidP="00783822">
            <w:pPr>
              <w:ind w:left="58"/>
              <w:jc w:val="both"/>
            </w:pPr>
            <w:r>
              <w:rPr>
                <w:rFonts w:ascii="Arial" w:eastAsia="Arial" w:hAnsi="Arial" w:cs="Arial"/>
              </w:rPr>
              <w:t xml:space="preserve">Pupils engage positively with learning and those eligible for PP make accelerated progress where necessary to diminish any difference due to disadvantage. They understand what they need to do to improve and are resilient when work poses challenges. </w:t>
            </w:r>
          </w:p>
        </w:tc>
      </w:tr>
    </w:tbl>
    <w:p w:rsidR="00BE11EB" w:rsidRDefault="008F7D1A">
      <w:pPr>
        <w:spacing w:after="454"/>
      </w:pPr>
      <w:r>
        <w:rPr>
          <w:rFonts w:ascii="Arial" w:eastAsia="Arial" w:hAnsi="Arial" w:cs="Arial"/>
          <w:b/>
          <w:color w:val="104F75"/>
          <w:sz w:val="32"/>
        </w:rPr>
        <w:t xml:space="preserve"> </w:t>
      </w:r>
    </w:p>
    <w:p w:rsidR="00311905" w:rsidRDefault="00311905">
      <w:pPr>
        <w:pStyle w:val="Heading2"/>
        <w:ind w:left="-5"/>
      </w:pPr>
    </w:p>
    <w:p w:rsidR="00311905" w:rsidRDefault="00311905">
      <w:pPr>
        <w:pStyle w:val="Heading2"/>
        <w:ind w:left="-5"/>
      </w:pPr>
    </w:p>
    <w:p w:rsidR="00311905" w:rsidRDefault="00311905" w:rsidP="00311905">
      <w:pPr>
        <w:pStyle w:val="Heading2"/>
        <w:ind w:left="0" w:firstLine="0"/>
      </w:pPr>
    </w:p>
    <w:p w:rsidR="00311905" w:rsidRDefault="00311905" w:rsidP="00311905"/>
    <w:p w:rsidR="00311905" w:rsidRDefault="00311905" w:rsidP="00311905"/>
    <w:p w:rsidR="00311905" w:rsidRPr="00311905" w:rsidRDefault="00311905" w:rsidP="00311905"/>
    <w:p w:rsidR="00BE11EB" w:rsidRDefault="008F7D1A">
      <w:pPr>
        <w:pStyle w:val="Heading2"/>
        <w:ind w:left="-5"/>
      </w:pPr>
      <w:r>
        <w:lastRenderedPageBreak/>
        <w:t xml:space="preserve">Activity in this academic year </w:t>
      </w:r>
    </w:p>
    <w:p w:rsidR="00BE11EB" w:rsidRDefault="008F7D1A">
      <w:pPr>
        <w:spacing w:after="29"/>
        <w:ind w:left="-5" w:hanging="10"/>
      </w:pPr>
      <w:r>
        <w:rPr>
          <w:rFonts w:ascii="Arial" w:eastAsia="Arial" w:hAnsi="Arial" w:cs="Arial"/>
          <w:color w:val="0D0D0D"/>
          <w:sz w:val="24"/>
        </w:rPr>
        <w:t xml:space="preserve">This details how we intend to spend our pupil premium (and recovery premium funding)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p>
    <w:p w:rsidR="00BE11EB" w:rsidRDefault="008F7D1A">
      <w:pPr>
        <w:pStyle w:val="Heading3"/>
        <w:spacing w:after="180"/>
        <w:ind w:left="-5"/>
      </w:pPr>
      <w:r>
        <w:t xml:space="preserve">Teaching (for example, CPD, recruitment and retention) </w:t>
      </w:r>
    </w:p>
    <w:p w:rsidR="00BE11EB" w:rsidRPr="00BD1250" w:rsidRDefault="00A70D98" w:rsidP="00E61495">
      <w:pPr>
        <w:spacing w:after="273"/>
        <w:ind w:left="-5" w:hanging="10"/>
        <w:rPr>
          <w:b/>
        </w:rPr>
      </w:pPr>
      <w:r w:rsidRPr="00BD1250">
        <w:rPr>
          <w:rFonts w:ascii="Arial" w:eastAsia="Arial" w:hAnsi="Arial" w:cs="Arial"/>
          <w:b/>
          <w:color w:val="0D0D0D"/>
          <w:sz w:val="24"/>
        </w:rPr>
        <w:t>Budgeted cost: £</w:t>
      </w:r>
      <w:r w:rsidR="00E61495" w:rsidRPr="00BD1250">
        <w:rPr>
          <w:rFonts w:ascii="Arial" w:eastAsia="Arial" w:hAnsi="Arial" w:cs="Arial"/>
          <w:b/>
          <w:color w:val="0D0D0D"/>
          <w:sz w:val="24"/>
        </w:rPr>
        <w:t>3,566</w:t>
      </w:r>
    </w:p>
    <w:tbl>
      <w:tblPr>
        <w:tblStyle w:val="TableGrid"/>
        <w:tblW w:w="9486" w:type="dxa"/>
        <w:tblInd w:w="7" w:type="dxa"/>
        <w:tblCellMar>
          <w:top w:w="11" w:type="dxa"/>
          <w:left w:w="108" w:type="dxa"/>
          <w:right w:w="61" w:type="dxa"/>
        </w:tblCellMar>
        <w:tblLook w:val="04A0" w:firstRow="1" w:lastRow="0" w:firstColumn="1" w:lastColumn="0" w:noHBand="0" w:noVBand="1"/>
      </w:tblPr>
      <w:tblGrid>
        <w:gridCol w:w="2688"/>
        <w:gridCol w:w="5246"/>
        <w:gridCol w:w="1552"/>
      </w:tblGrid>
      <w:tr w:rsidR="00BE11EB">
        <w:trPr>
          <w:trHeight w:val="955"/>
        </w:trPr>
        <w:tc>
          <w:tcPr>
            <w:tcW w:w="2688"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8"/>
            </w:pPr>
            <w:r>
              <w:rPr>
                <w:rFonts w:ascii="Arial" w:eastAsia="Arial" w:hAnsi="Arial" w:cs="Arial"/>
                <w:b/>
                <w:color w:val="0D0D0D"/>
                <w:sz w:val="24"/>
              </w:rPr>
              <w:t xml:space="preserve">Activity </w:t>
            </w:r>
          </w:p>
        </w:tc>
        <w:tc>
          <w:tcPr>
            <w:tcW w:w="5246"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9"/>
            </w:pPr>
            <w:r>
              <w:rPr>
                <w:rFonts w:ascii="Arial" w:eastAsia="Arial" w:hAnsi="Arial" w:cs="Arial"/>
                <w:b/>
                <w:color w:val="0D0D0D"/>
                <w:sz w:val="24"/>
              </w:rPr>
              <w:t xml:space="preserve">Evidence that supports this approach </w:t>
            </w:r>
          </w:p>
        </w:tc>
        <w:tc>
          <w:tcPr>
            <w:tcW w:w="1552"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8"/>
            </w:pPr>
            <w:r>
              <w:rPr>
                <w:rFonts w:ascii="Arial" w:eastAsia="Arial" w:hAnsi="Arial" w:cs="Arial"/>
                <w:b/>
                <w:color w:val="0D0D0D"/>
                <w:sz w:val="24"/>
              </w:rPr>
              <w:t xml:space="preserve">Challenge number(s) addressed </w:t>
            </w:r>
          </w:p>
        </w:tc>
      </w:tr>
      <w:tr w:rsidR="00BE11EB">
        <w:trPr>
          <w:trHeight w:val="2661"/>
        </w:trPr>
        <w:tc>
          <w:tcPr>
            <w:tcW w:w="2688" w:type="dxa"/>
            <w:tcBorders>
              <w:top w:val="single" w:sz="4" w:space="0" w:color="000000"/>
              <w:left w:val="single" w:sz="4" w:space="0" w:color="000000"/>
              <w:bottom w:val="single" w:sz="4" w:space="0" w:color="000000"/>
              <w:right w:val="single" w:sz="4" w:space="0" w:color="000000"/>
            </w:tcBorders>
          </w:tcPr>
          <w:p w:rsidR="00BE11EB" w:rsidRDefault="008F7D1A">
            <w:pPr>
              <w:spacing w:after="2" w:line="238" w:lineRule="auto"/>
            </w:pPr>
            <w:r>
              <w:rPr>
                <w:rFonts w:ascii="Arial" w:eastAsia="Arial" w:hAnsi="Arial" w:cs="Arial"/>
              </w:rPr>
              <w:t xml:space="preserve">Build on September 2021 introduction of </w:t>
            </w:r>
          </w:p>
          <w:p w:rsidR="00BE11EB" w:rsidRDefault="008F7D1A">
            <w:r>
              <w:rPr>
                <w:rFonts w:ascii="Arial" w:eastAsia="Arial" w:hAnsi="Arial" w:cs="Arial"/>
              </w:rPr>
              <w:t xml:space="preserve">Little Wandle Letters &amp; Sounds Revised – with training for all teachers and TA’s in EYFS &amp; </w:t>
            </w:r>
          </w:p>
          <w:p w:rsidR="00BE11EB" w:rsidRDefault="008F7D1A">
            <w:r>
              <w:rPr>
                <w:rFonts w:ascii="Arial" w:eastAsia="Arial" w:hAnsi="Arial" w:cs="Arial"/>
              </w:rPr>
              <w:t>KS1 to secure stronger phonics teaching for all pupils.</w:t>
            </w:r>
            <w:r>
              <w:rPr>
                <w:rFonts w:ascii="Arial" w:eastAsia="Arial" w:hAnsi="Arial" w:cs="Arial"/>
                <w:color w:val="0D0D0D"/>
              </w:rPr>
              <w:t xml:space="preserve"> </w:t>
            </w:r>
          </w:p>
        </w:tc>
        <w:tc>
          <w:tcPr>
            <w:tcW w:w="5246" w:type="dxa"/>
            <w:tcBorders>
              <w:top w:val="single" w:sz="4" w:space="0" w:color="000000"/>
              <w:left w:val="single" w:sz="4" w:space="0" w:color="000000"/>
              <w:bottom w:val="single" w:sz="4" w:space="0" w:color="000000"/>
              <w:right w:val="single" w:sz="4" w:space="0" w:color="000000"/>
            </w:tcBorders>
          </w:tcPr>
          <w:p w:rsidR="00BE11EB" w:rsidRDefault="008F7D1A">
            <w:pPr>
              <w:spacing w:after="59" w:line="239" w:lineRule="auto"/>
              <w:ind w:left="1"/>
            </w:pPr>
            <w:r>
              <w:rPr>
                <w:rFonts w:ascii="Arial" w:eastAsia="Arial" w:hAnsi="Arial" w:cs="Arial"/>
              </w:rPr>
              <w:t xml:space="preserve">EEF reports that: Phonics has a positive impact overall with very extensive evidence and is an important component in the development of early reading skills, particularly for children from disadvantaged backgrounds. </w:t>
            </w:r>
          </w:p>
          <w:p w:rsidR="00BE11EB" w:rsidRDefault="008F7D1A">
            <w:pPr>
              <w:ind w:left="59"/>
            </w:pPr>
            <w:r>
              <w:rPr>
                <w:rFonts w:ascii="Arial" w:eastAsia="Arial" w:hAnsi="Arial" w:cs="Arial"/>
              </w:rPr>
              <w:t>EEF also records, in line with Reading Framework 2021, that teaching of phonics should be explicit and systematic and matched to current level of skill – all of which is supported by Little Wandle Programme.</w:t>
            </w:r>
            <w:r>
              <w:rPr>
                <w:rFonts w:ascii="Arial" w:eastAsia="Arial" w:hAnsi="Arial" w:cs="Arial"/>
                <w:color w:val="0D0D0D"/>
              </w:rPr>
              <w:t xml:space="preserve"> </w:t>
            </w:r>
          </w:p>
        </w:tc>
        <w:tc>
          <w:tcPr>
            <w:tcW w:w="1552" w:type="dxa"/>
            <w:tcBorders>
              <w:top w:val="single" w:sz="4" w:space="0" w:color="000000"/>
              <w:left w:val="single" w:sz="4" w:space="0" w:color="000000"/>
              <w:bottom w:val="single" w:sz="4" w:space="0" w:color="000000"/>
              <w:right w:val="single" w:sz="4" w:space="0" w:color="000000"/>
            </w:tcBorders>
          </w:tcPr>
          <w:p w:rsidR="00BE11EB" w:rsidRDefault="008F7D1A">
            <w:pPr>
              <w:ind w:left="58"/>
            </w:pPr>
            <w:r>
              <w:rPr>
                <w:rFonts w:ascii="Arial" w:eastAsia="Arial" w:hAnsi="Arial" w:cs="Arial"/>
                <w:color w:val="0D0D0D"/>
              </w:rPr>
              <w:t xml:space="preserve">1 </w:t>
            </w:r>
          </w:p>
        </w:tc>
      </w:tr>
      <w:tr w:rsidR="00BE11EB">
        <w:trPr>
          <w:trHeight w:val="2659"/>
        </w:trPr>
        <w:tc>
          <w:tcPr>
            <w:tcW w:w="2688" w:type="dxa"/>
            <w:tcBorders>
              <w:top w:val="single" w:sz="4" w:space="0" w:color="000000"/>
              <w:left w:val="single" w:sz="4" w:space="0" w:color="000000"/>
              <w:bottom w:val="single" w:sz="4" w:space="0" w:color="000000"/>
              <w:right w:val="single" w:sz="4" w:space="0" w:color="000000"/>
            </w:tcBorders>
          </w:tcPr>
          <w:p w:rsidR="00BE11EB" w:rsidRDefault="008F7D1A">
            <w:pPr>
              <w:ind w:left="58" w:right="39"/>
            </w:pPr>
            <w:r>
              <w:rPr>
                <w:rFonts w:ascii="Arial" w:eastAsia="Arial" w:hAnsi="Arial" w:cs="Arial"/>
              </w:rPr>
              <w:t xml:space="preserve">Continue to address fluency of number skills with daily number sense sessions (begun Spring 2022) into Reception and KS1 classes </w:t>
            </w:r>
            <w:r>
              <w:rPr>
                <w:rFonts w:ascii="Arial" w:eastAsia="Arial" w:hAnsi="Arial" w:cs="Arial"/>
                <w:color w:val="0D0D0D"/>
              </w:rPr>
              <w:t xml:space="preserve"> </w:t>
            </w:r>
          </w:p>
        </w:tc>
        <w:tc>
          <w:tcPr>
            <w:tcW w:w="5246" w:type="dxa"/>
            <w:tcBorders>
              <w:top w:val="single" w:sz="4" w:space="0" w:color="000000"/>
              <w:left w:val="single" w:sz="4" w:space="0" w:color="000000"/>
              <w:bottom w:val="single" w:sz="4" w:space="0" w:color="000000"/>
              <w:right w:val="single" w:sz="4" w:space="0" w:color="000000"/>
            </w:tcBorders>
          </w:tcPr>
          <w:p w:rsidR="00BE11EB" w:rsidRDefault="008F7D1A">
            <w:pPr>
              <w:ind w:left="59"/>
              <w:rPr>
                <w:rFonts w:ascii="Arial" w:eastAsia="Arial" w:hAnsi="Arial" w:cs="Arial"/>
                <w:color w:val="0D0D0D"/>
              </w:rPr>
            </w:pPr>
            <w:r>
              <w:rPr>
                <w:rFonts w:ascii="Arial" w:eastAsia="Arial" w:hAnsi="Arial" w:cs="Arial"/>
              </w:rPr>
              <w:t>Research into early maths learning, including that sited by NRICH, recognises number sense as ‘a conceptual framework of number information that enables a person to understand numbers and number relationships and to solve mathematical problems’. We believe teaching early number sense is key in supporting children develop confidence and fluency in later arithmetic teaching and hope it will close any gaps in learning</w:t>
            </w:r>
            <w:r w:rsidR="00C80835">
              <w:rPr>
                <w:rFonts w:ascii="Arial" w:eastAsia="Arial" w:hAnsi="Arial" w:cs="Arial"/>
              </w:rPr>
              <w:t>.</w:t>
            </w:r>
            <w:r>
              <w:rPr>
                <w:rFonts w:ascii="Arial" w:eastAsia="Arial" w:hAnsi="Arial" w:cs="Arial"/>
                <w:color w:val="0D0D0D"/>
              </w:rPr>
              <w:t xml:space="preserve"> </w:t>
            </w:r>
          </w:p>
          <w:p w:rsidR="00311905" w:rsidRDefault="00311905">
            <w:pPr>
              <w:ind w:left="59"/>
              <w:rPr>
                <w:rFonts w:ascii="Arial" w:eastAsia="Arial" w:hAnsi="Arial" w:cs="Arial"/>
                <w:color w:val="0D0D0D"/>
              </w:rPr>
            </w:pPr>
          </w:p>
          <w:p w:rsidR="000C7993" w:rsidRPr="00311905" w:rsidRDefault="000C7993" w:rsidP="00BD1250">
            <w:pPr>
              <w:ind w:left="59"/>
              <w:rPr>
                <w:rFonts w:ascii="Arial" w:hAnsi="Arial" w:cs="Arial"/>
              </w:rPr>
            </w:pPr>
          </w:p>
        </w:tc>
        <w:tc>
          <w:tcPr>
            <w:tcW w:w="1552" w:type="dxa"/>
            <w:tcBorders>
              <w:top w:val="single" w:sz="4" w:space="0" w:color="000000"/>
              <w:left w:val="single" w:sz="4" w:space="0" w:color="000000"/>
              <w:bottom w:val="single" w:sz="4" w:space="0" w:color="000000"/>
              <w:right w:val="single" w:sz="4" w:space="0" w:color="000000"/>
            </w:tcBorders>
          </w:tcPr>
          <w:p w:rsidR="00BE11EB" w:rsidRDefault="008F7D1A">
            <w:pPr>
              <w:ind w:left="58"/>
            </w:pPr>
            <w:r>
              <w:rPr>
                <w:rFonts w:ascii="Arial" w:eastAsia="Arial" w:hAnsi="Arial" w:cs="Arial"/>
                <w:color w:val="0D0D0D"/>
              </w:rPr>
              <w:t xml:space="preserve">1 </w:t>
            </w:r>
          </w:p>
        </w:tc>
      </w:tr>
      <w:tr w:rsidR="00BE11EB" w:rsidTr="00BD1250">
        <w:trPr>
          <w:trHeight w:val="2106"/>
        </w:trPr>
        <w:tc>
          <w:tcPr>
            <w:tcW w:w="2688" w:type="dxa"/>
            <w:tcBorders>
              <w:top w:val="single" w:sz="4" w:space="0" w:color="000000"/>
              <w:left w:val="single" w:sz="4" w:space="0" w:color="000000"/>
              <w:bottom w:val="single" w:sz="4" w:space="0" w:color="000000"/>
              <w:right w:val="single" w:sz="4" w:space="0" w:color="000000"/>
            </w:tcBorders>
          </w:tcPr>
          <w:p w:rsidR="00BE11EB" w:rsidRDefault="008F7D1A">
            <w:pPr>
              <w:ind w:left="58"/>
            </w:pPr>
            <w:r>
              <w:rPr>
                <w:rFonts w:ascii="Arial" w:eastAsia="Arial" w:hAnsi="Arial" w:cs="Arial"/>
              </w:rPr>
              <w:t xml:space="preserve">Continued development </w:t>
            </w:r>
          </w:p>
          <w:p w:rsidR="00BE11EB" w:rsidRDefault="008F7D1A">
            <w:pPr>
              <w:ind w:left="58"/>
            </w:pPr>
            <w:r>
              <w:rPr>
                <w:rFonts w:ascii="Arial" w:eastAsia="Arial" w:hAnsi="Arial" w:cs="Arial"/>
              </w:rPr>
              <w:t xml:space="preserve">of reading for understanding and pleasure throughout school (in line with DfE Reading Strategy 2021) </w:t>
            </w:r>
            <w:proofErr w:type="spellStart"/>
            <w:r>
              <w:rPr>
                <w:rFonts w:ascii="Arial" w:eastAsia="Arial" w:hAnsi="Arial" w:cs="Arial"/>
              </w:rPr>
              <w:t>inc.</w:t>
            </w:r>
            <w:proofErr w:type="spellEnd"/>
            <w:r>
              <w:rPr>
                <w:rFonts w:ascii="Arial" w:eastAsia="Arial" w:hAnsi="Arial" w:cs="Arial"/>
              </w:rPr>
              <w:t xml:space="preserve"> use of high quality class texts linking English and topic learning and research and training for KS2 staff in whole class guided reading </w:t>
            </w:r>
          </w:p>
        </w:tc>
        <w:tc>
          <w:tcPr>
            <w:tcW w:w="5246" w:type="dxa"/>
            <w:tcBorders>
              <w:top w:val="single" w:sz="4" w:space="0" w:color="000000"/>
              <w:left w:val="single" w:sz="4" w:space="0" w:color="000000"/>
              <w:bottom w:val="single" w:sz="4" w:space="0" w:color="000000"/>
              <w:right w:val="single" w:sz="4" w:space="0" w:color="000000"/>
            </w:tcBorders>
          </w:tcPr>
          <w:p w:rsidR="00BE11EB" w:rsidRDefault="008F7D1A">
            <w:pPr>
              <w:spacing w:after="1" w:line="239" w:lineRule="auto"/>
              <w:ind w:left="59"/>
            </w:pPr>
            <w:r>
              <w:rPr>
                <w:rFonts w:ascii="Arial" w:eastAsia="Arial" w:hAnsi="Arial" w:cs="Arial"/>
                <w:color w:val="0D0D0D"/>
              </w:rPr>
              <w:t>EEF finds that reading comprehension strategies are high impact on average. Through explicit teaching of shared, high quality class texts and signposting children to reading for pleasure we want to support children develop a wide range of comprehension skills (</w:t>
            </w:r>
            <w:proofErr w:type="spellStart"/>
            <w:r>
              <w:rPr>
                <w:rFonts w:ascii="Arial" w:eastAsia="Arial" w:hAnsi="Arial" w:cs="Arial"/>
                <w:color w:val="0D0D0D"/>
              </w:rPr>
              <w:t>inc.</w:t>
            </w:r>
            <w:proofErr w:type="spellEnd"/>
            <w:r>
              <w:rPr>
                <w:rFonts w:ascii="Arial" w:eastAsia="Arial" w:hAnsi="Arial" w:cs="Arial"/>
                <w:color w:val="0D0D0D"/>
              </w:rPr>
              <w:t xml:space="preserve"> inferring meaning from context; summarising or identifying key points; using graphic or semantic organisers; developing questioning strategies; and monitoring their own comprehension and then identifying and resolving </w:t>
            </w:r>
          </w:p>
          <w:p w:rsidR="00BE11EB" w:rsidRDefault="008F7D1A">
            <w:pPr>
              <w:ind w:left="59"/>
            </w:pPr>
            <w:r>
              <w:rPr>
                <w:rFonts w:ascii="Arial" w:eastAsia="Arial" w:hAnsi="Arial" w:cs="Arial"/>
                <w:color w:val="0D0D0D"/>
              </w:rPr>
              <w:t xml:space="preserve">difficulties for themselves) and provide </w:t>
            </w:r>
          </w:p>
          <w:p w:rsidR="00BE11EB" w:rsidRDefault="008F7D1A">
            <w:pPr>
              <w:ind w:left="59"/>
              <w:rPr>
                <w:rFonts w:ascii="Arial" w:eastAsia="Arial" w:hAnsi="Arial" w:cs="Arial"/>
              </w:rPr>
            </w:pPr>
            <w:r>
              <w:rPr>
                <w:rFonts w:ascii="Arial" w:eastAsia="Arial" w:hAnsi="Arial" w:cs="Arial"/>
                <w:color w:val="0D0D0D"/>
              </w:rPr>
              <w:t>appropriate context to practice the skills, desire to engage with the text and enough challenge to support continued improvement.</w:t>
            </w:r>
            <w:r>
              <w:rPr>
                <w:rFonts w:ascii="Arial" w:eastAsia="Arial" w:hAnsi="Arial" w:cs="Arial"/>
              </w:rPr>
              <w:t xml:space="preserve"> </w:t>
            </w:r>
          </w:p>
          <w:p w:rsidR="00311905" w:rsidRDefault="00311905">
            <w:pPr>
              <w:ind w:left="59"/>
              <w:rPr>
                <w:rFonts w:ascii="Arial" w:eastAsia="Arial" w:hAnsi="Arial" w:cs="Arial"/>
              </w:rPr>
            </w:pPr>
          </w:p>
          <w:p w:rsidR="00311905" w:rsidRDefault="00311905">
            <w:pPr>
              <w:ind w:left="59"/>
            </w:pPr>
          </w:p>
        </w:tc>
        <w:tc>
          <w:tcPr>
            <w:tcW w:w="1552" w:type="dxa"/>
            <w:tcBorders>
              <w:top w:val="single" w:sz="4" w:space="0" w:color="000000"/>
              <w:left w:val="single" w:sz="4" w:space="0" w:color="000000"/>
              <w:bottom w:val="single" w:sz="4" w:space="0" w:color="000000"/>
              <w:right w:val="single" w:sz="4" w:space="0" w:color="000000"/>
            </w:tcBorders>
          </w:tcPr>
          <w:p w:rsidR="00BE11EB" w:rsidRDefault="008F7D1A">
            <w:pPr>
              <w:ind w:left="58"/>
            </w:pPr>
            <w:r>
              <w:rPr>
                <w:rFonts w:ascii="Arial" w:eastAsia="Arial" w:hAnsi="Arial" w:cs="Arial"/>
                <w:color w:val="0D0D0D"/>
              </w:rPr>
              <w:t xml:space="preserve">1 &amp; 5 </w:t>
            </w:r>
          </w:p>
        </w:tc>
      </w:tr>
      <w:tr w:rsidR="00BE11EB">
        <w:trPr>
          <w:trHeight w:val="2096"/>
        </w:trPr>
        <w:tc>
          <w:tcPr>
            <w:tcW w:w="2688" w:type="dxa"/>
            <w:tcBorders>
              <w:top w:val="single" w:sz="4" w:space="0" w:color="000000"/>
              <w:left w:val="single" w:sz="4" w:space="0" w:color="000000"/>
              <w:bottom w:val="single" w:sz="4" w:space="0" w:color="000000"/>
              <w:right w:val="single" w:sz="4" w:space="0" w:color="000000"/>
            </w:tcBorders>
          </w:tcPr>
          <w:p w:rsidR="00BE11EB" w:rsidRDefault="008F7D1A">
            <w:pPr>
              <w:spacing w:after="1"/>
              <w:ind w:left="58" w:right="78"/>
              <w:jc w:val="both"/>
            </w:pPr>
            <w:r>
              <w:rPr>
                <w:rFonts w:ascii="Arial" w:eastAsia="Arial" w:hAnsi="Arial" w:cs="Arial"/>
              </w:rPr>
              <w:lastRenderedPageBreak/>
              <w:t xml:space="preserve">Continued development of PSHE curriculum (introduced September </w:t>
            </w:r>
          </w:p>
          <w:p w:rsidR="00BE11EB" w:rsidRDefault="008F7D1A">
            <w:pPr>
              <w:ind w:left="58" w:right="29"/>
            </w:pPr>
            <w:r>
              <w:rPr>
                <w:rFonts w:ascii="Arial" w:eastAsia="Arial" w:hAnsi="Arial" w:cs="Arial"/>
              </w:rPr>
              <w:t>2021) (</w:t>
            </w:r>
            <w:proofErr w:type="spellStart"/>
            <w:r>
              <w:rPr>
                <w:rFonts w:ascii="Arial" w:eastAsia="Arial" w:hAnsi="Arial" w:cs="Arial"/>
              </w:rPr>
              <w:t>inc.</w:t>
            </w:r>
            <w:proofErr w:type="spellEnd"/>
            <w:r>
              <w:rPr>
                <w:rFonts w:ascii="Arial" w:eastAsia="Arial" w:hAnsi="Arial" w:cs="Arial"/>
              </w:rPr>
              <w:t xml:space="preserve"> staff training) to promote social and emotional literacy, building resilience and nurturing </w:t>
            </w:r>
            <w:r w:rsidR="00311905">
              <w:rPr>
                <w:rFonts w:ascii="Arial" w:eastAsia="Arial" w:hAnsi="Arial" w:cs="Arial"/>
              </w:rPr>
              <w:t>mental and physical health</w:t>
            </w:r>
          </w:p>
        </w:tc>
        <w:tc>
          <w:tcPr>
            <w:tcW w:w="5246" w:type="dxa"/>
            <w:tcBorders>
              <w:top w:val="single" w:sz="4" w:space="0" w:color="000000"/>
              <w:left w:val="single" w:sz="4" w:space="0" w:color="000000"/>
              <w:bottom w:val="single" w:sz="4" w:space="0" w:color="000000"/>
              <w:right w:val="single" w:sz="4" w:space="0" w:color="000000"/>
            </w:tcBorders>
          </w:tcPr>
          <w:p w:rsidR="00BE11EB" w:rsidRDefault="008F7D1A">
            <w:pPr>
              <w:spacing w:after="55" w:line="246" w:lineRule="auto"/>
              <w:ind w:left="1"/>
            </w:pPr>
            <w:r>
              <w:rPr>
                <w:rFonts w:ascii="Arial" w:eastAsia="Arial" w:hAnsi="Arial" w:cs="Arial"/>
              </w:rPr>
              <w:t xml:space="preserve">EEF toolkit suggests that social and emotional learning approaches have a positive impact. Though not always explicitly impacting on learning outcomes “Being able to effectively manage emotions will be beneficial to children and young people” </w:t>
            </w:r>
          </w:p>
          <w:p w:rsidR="00BE11EB" w:rsidRDefault="008F7D1A">
            <w:pPr>
              <w:ind w:left="1" w:right="16"/>
              <w:rPr>
                <w:rFonts w:ascii="Arial" w:eastAsia="Arial" w:hAnsi="Arial" w:cs="Arial"/>
                <w:color w:val="0D0D0D"/>
              </w:rPr>
            </w:pPr>
            <w:r>
              <w:rPr>
                <w:rFonts w:ascii="Arial" w:eastAsia="Arial" w:hAnsi="Arial" w:cs="Arial"/>
                <w:color w:val="0D0D0D"/>
              </w:rPr>
              <w:t xml:space="preserve">We believe that a structured and progressive whole school approach to SEL will give children a </w:t>
            </w:r>
            <w:r w:rsidR="00311905">
              <w:rPr>
                <w:rFonts w:ascii="Arial" w:eastAsia="Arial" w:hAnsi="Arial" w:cs="Arial"/>
                <w:color w:val="0D0D0D"/>
              </w:rPr>
              <w:t xml:space="preserve">good foundation in how to manage emotions </w:t>
            </w:r>
            <w:r w:rsidR="0031546A">
              <w:rPr>
                <w:rFonts w:ascii="Arial" w:eastAsia="Arial" w:hAnsi="Arial" w:cs="Arial"/>
                <w:color w:val="0D0D0D"/>
              </w:rPr>
              <w:t>and interact</w:t>
            </w:r>
            <w:r w:rsidR="00311905">
              <w:rPr>
                <w:rFonts w:ascii="Arial" w:eastAsia="Arial" w:hAnsi="Arial" w:cs="Arial"/>
                <w:color w:val="0D0D0D"/>
              </w:rPr>
              <w:t xml:space="preserve"> positively with others.</w:t>
            </w:r>
          </w:p>
          <w:p w:rsidR="00311905" w:rsidRDefault="00311905">
            <w:pPr>
              <w:ind w:left="1" w:right="16"/>
              <w:rPr>
                <w:rFonts w:ascii="Arial" w:eastAsia="Arial" w:hAnsi="Arial" w:cs="Arial"/>
                <w:color w:val="0D0D0D"/>
              </w:rPr>
            </w:pPr>
          </w:p>
          <w:p w:rsidR="00311905" w:rsidRDefault="00311905" w:rsidP="00311905">
            <w:pPr>
              <w:ind w:left="1" w:right="16"/>
            </w:pPr>
          </w:p>
        </w:tc>
        <w:tc>
          <w:tcPr>
            <w:tcW w:w="1552" w:type="dxa"/>
            <w:tcBorders>
              <w:top w:val="single" w:sz="4" w:space="0" w:color="000000"/>
              <w:left w:val="single" w:sz="4" w:space="0" w:color="000000"/>
              <w:bottom w:val="single" w:sz="4" w:space="0" w:color="000000"/>
              <w:right w:val="single" w:sz="4" w:space="0" w:color="000000"/>
            </w:tcBorders>
          </w:tcPr>
          <w:p w:rsidR="00BE11EB" w:rsidRDefault="008F7D1A">
            <w:pPr>
              <w:ind w:left="58"/>
            </w:pPr>
            <w:r>
              <w:rPr>
                <w:rFonts w:ascii="Arial" w:eastAsia="Arial" w:hAnsi="Arial" w:cs="Arial"/>
                <w:color w:val="0D0D0D"/>
              </w:rPr>
              <w:t xml:space="preserve">2 </w:t>
            </w:r>
          </w:p>
        </w:tc>
      </w:tr>
      <w:tr w:rsidR="00BE11EB" w:rsidTr="00911E3E">
        <w:trPr>
          <w:trHeight w:val="1255"/>
        </w:trPr>
        <w:tc>
          <w:tcPr>
            <w:tcW w:w="2688" w:type="dxa"/>
            <w:tcBorders>
              <w:top w:val="single" w:sz="4" w:space="0" w:color="000000"/>
              <w:left w:val="single" w:sz="4" w:space="0" w:color="000000"/>
              <w:bottom w:val="single" w:sz="4" w:space="0" w:color="000000"/>
              <w:right w:val="single" w:sz="4" w:space="0" w:color="000000"/>
            </w:tcBorders>
          </w:tcPr>
          <w:p w:rsidR="00BE11EB" w:rsidRDefault="00911E3E">
            <w:pPr>
              <w:ind w:left="58" w:right="85"/>
            </w:pPr>
            <w:r w:rsidRPr="00911E3E">
              <w:rPr>
                <w:rFonts w:ascii="Arial" w:eastAsia="Arial" w:hAnsi="Arial" w:cs="Arial"/>
                <w:color w:val="0D0D0D"/>
                <w:szCs w:val="24"/>
              </w:rPr>
              <w:t>Support for consolidating learning at home and access to key learning skills activities at home</w:t>
            </w:r>
          </w:p>
        </w:tc>
        <w:tc>
          <w:tcPr>
            <w:tcW w:w="5246" w:type="dxa"/>
            <w:tcBorders>
              <w:top w:val="single" w:sz="4" w:space="0" w:color="000000"/>
              <w:left w:val="single" w:sz="4" w:space="0" w:color="000000"/>
              <w:bottom w:val="single" w:sz="4" w:space="0" w:color="000000"/>
              <w:right w:val="single" w:sz="4" w:space="0" w:color="000000"/>
            </w:tcBorders>
          </w:tcPr>
          <w:p w:rsidR="00BE11EB" w:rsidRDefault="008F7D1A">
            <w:pPr>
              <w:rPr>
                <w:rFonts w:ascii="Arial" w:eastAsia="Arial" w:hAnsi="Arial" w:cs="Arial"/>
              </w:rPr>
            </w:pPr>
            <w:r>
              <w:rPr>
                <w:rFonts w:ascii="Arial" w:eastAsia="Arial" w:hAnsi="Arial" w:cs="Arial"/>
              </w:rPr>
              <w:t xml:space="preserve">EEF reports that the average impact of homework in primary schools is positive. However, it is important to make the purpose of homework clear to pupils and the quality of the task set appears to be more important than the quantity of work required from the pupil. We seek to offer little and often practice in key learning skills – phonics/spelling, reading and number skills – through our homework. </w:t>
            </w:r>
          </w:p>
          <w:p w:rsidR="00911E3E" w:rsidRDefault="00911E3E"/>
        </w:tc>
        <w:tc>
          <w:tcPr>
            <w:tcW w:w="1552" w:type="dxa"/>
            <w:tcBorders>
              <w:top w:val="single" w:sz="4" w:space="0" w:color="000000"/>
              <w:left w:val="single" w:sz="4" w:space="0" w:color="000000"/>
              <w:bottom w:val="single" w:sz="4" w:space="0" w:color="000000"/>
              <w:right w:val="single" w:sz="4" w:space="0" w:color="000000"/>
            </w:tcBorders>
          </w:tcPr>
          <w:p w:rsidR="00BE11EB" w:rsidRDefault="008F7D1A">
            <w:pPr>
              <w:ind w:left="55"/>
            </w:pPr>
            <w:r>
              <w:rPr>
                <w:rFonts w:ascii="Arial" w:eastAsia="Arial" w:hAnsi="Arial" w:cs="Arial"/>
                <w:color w:val="0D0D0D"/>
              </w:rPr>
              <w:t xml:space="preserve">1 &amp; 3 </w:t>
            </w:r>
          </w:p>
        </w:tc>
      </w:tr>
    </w:tbl>
    <w:p w:rsidR="00911E3E" w:rsidRDefault="00911E3E" w:rsidP="00311905">
      <w:pPr>
        <w:pStyle w:val="Heading1"/>
        <w:ind w:left="0" w:firstLine="0"/>
      </w:pPr>
    </w:p>
    <w:p w:rsidR="00BD1250" w:rsidRDefault="00BD1250" w:rsidP="00BD1250"/>
    <w:p w:rsidR="00BD1250" w:rsidRDefault="00BD1250" w:rsidP="00BD1250"/>
    <w:p w:rsidR="00BD1250" w:rsidRDefault="00BD1250" w:rsidP="00BD1250"/>
    <w:p w:rsidR="00BD1250" w:rsidRDefault="00BD1250" w:rsidP="00BD1250"/>
    <w:p w:rsidR="00BD1250" w:rsidRDefault="00BD1250" w:rsidP="00BD1250"/>
    <w:p w:rsidR="00BD1250" w:rsidRDefault="00BD1250" w:rsidP="00BD1250"/>
    <w:p w:rsidR="00BD1250" w:rsidRDefault="00BD1250" w:rsidP="00BD1250"/>
    <w:p w:rsidR="00BD1250" w:rsidRDefault="00BD1250" w:rsidP="00BD1250"/>
    <w:p w:rsidR="00BD1250" w:rsidRDefault="00BD1250" w:rsidP="00BD1250"/>
    <w:p w:rsidR="00BD1250" w:rsidRDefault="00BD1250" w:rsidP="00BD1250"/>
    <w:p w:rsidR="00BD1250" w:rsidRDefault="00BD1250" w:rsidP="00BD1250"/>
    <w:p w:rsidR="00BD1250" w:rsidRDefault="00BD1250" w:rsidP="00BD1250"/>
    <w:p w:rsidR="00BD1250" w:rsidRPr="00BD1250" w:rsidRDefault="00BD1250" w:rsidP="00BD1250"/>
    <w:p w:rsidR="00BE11EB" w:rsidRDefault="008F7D1A" w:rsidP="00311905">
      <w:pPr>
        <w:pStyle w:val="Heading1"/>
        <w:ind w:left="0" w:firstLine="0"/>
      </w:pPr>
      <w:r>
        <w:lastRenderedPageBreak/>
        <w:t>Targeted</w:t>
      </w:r>
      <w:r w:rsidR="00311905">
        <w:t xml:space="preserve"> academic support (for example, </w:t>
      </w:r>
      <w:r>
        <w:t xml:space="preserve">tutoring, one-to-one support structured interventions)  </w:t>
      </w:r>
    </w:p>
    <w:p w:rsidR="00BE11EB" w:rsidRPr="00BD1250" w:rsidRDefault="008F7D1A" w:rsidP="00911E3E">
      <w:pPr>
        <w:spacing w:after="2"/>
        <w:rPr>
          <w:rFonts w:ascii="Arial" w:eastAsia="Arial" w:hAnsi="Arial" w:cs="Arial"/>
          <w:b/>
          <w:color w:val="0D0D0D"/>
          <w:sz w:val="24"/>
        </w:rPr>
      </w:pPr>
      <w:r w:rsidRPr="00BD1250">
        <w:rPr>
          <w:rFonts w:ascii="Arial" w:eastAsia="Arial" w:hAnsi="Arial" w:cs="Arial"/>
          <w:b/>
          <w:color w:val="0D0D0D"/>
          <w:sz w:val="24"/>
        </w:rPr>
        <w:t>B</w:t>
      </w:r>
      <w:r w:rsidR="00A70D98" w:rsidRPr="00BD1250">
        <w:rPr>
          <w:rFonts w:ascii="Arial" w:eastAsia="Arial" w:hAnsi="Arial" w:cs="Arial"/>
          <w:b/>
          <w:color w:val="0D0D0D"/>
          <w:sz w:val="24"/>
        </w:rPr>
        <w:t>udgeted cost: £</w:t>
      </w:r>
      <w:r w:rsidR="0094350E" w:rsidRPr="00BD1250">
        <w:rPr>
          <w:rFonts w:ascii="Arial" w:eastAsia="Arial" w:hAnsi="Arial" w:cs="Arial"/>
          <w:b/>
          <w:color w:val="0D0D0D"/>
          <w:sz w:val="24"/>
        </w:rPr>
        <w:t>9</w:t>
      </w:r>
      <w:r w:rsidR="00E61495" w:rsidRPr="00BD1250">
        <w:rPr>
          <w:rFonts w:ascii="Arial" w:eastAsia="Arial" w:hAnsi="Arial" w:cs="Arial"/>
          <w:b/>
          <w:color w:val="0D0D0D"/>
          <w:sz w:val="24"/>
        </w:rPr>
        <w:t>,</w:t>
      </w:r>
      <w:r w:rsidR="0094350E" w:rsidRPr="00BD1250">
        <w:rPr>
          <w:rFonts w:ascii="Arial" w:eastAsia="Arial" w:hAnsi="Arial" w:cs="Arial"/>
          <w:b/>
          <w:color w:val="0D0D0D"/>
          <w:sz w:val="24"/>
        </w:rPr>
        <w:t>601</w:t>
      </w:r>
      <w:r w:rsidRPr="00BD1250">
        <w:rPr>
          <w:rFonts w:ascii="Arial" w:eastAsia="Arial" w:hAnsi="Arial" w:cs="Arial"/>
          <w:b/>
          <w:color w:val="0D0D0D"/>
          <w:sz w:val="24"/>
        </w:rPr>
        <w:t xml:space="preserve"> </w:t>
      </w:r>
    </w:p>
    <w:tbl>
      <w:tblPr>
        <w:tblStyle w:val="TableGrid"/>
        <w:tblW w:w="9486" w:type="dxa"/>
        <w:tblInd w:w="7" w:type="dxa"/>
        <w:tblCellMar>
          <w:top w:w="11" w:type="dxa"/>
          <w:left w:w="109" w:type="dxa"/>
          <w:right w:w="73" w:type="dxa"/>
        </w:tblCellMar>
        <w:tblLook w:val="04A0" w:firstRow="1" w:lastRow="0" w:firstColumn="1" w:lastColumn="0" w:noHBand="0" w:noVBand="1"/>
      </w:tblPr>
      <w:tblGrid>
        <w:gridCol w:w="2688"/>
        <w:gridCol w:w="5246"/>
        <w:gridCol w:w="1552"/>
      </w:tblGrid>
      <w:tr w:rsidR="00BE11EB">
        <w:trPr>
          <w:trHeight w:val="955"/>
        </w:trPr>
        <w:tc>
          <w:tcPr>
            <w:tcW w:w="2688"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7"/>
            </w:pPr>
            <w:r>
              <w:rPr>
                <w:rFonts w:ascii="Arial" w:eastAsia="Arial" w:hAnsi="Arial" w:cs="Arial"/>
                <w:b/>
                <w:color w:val="0D0D0D"/>
                <w:sz w:val="24"/>
              </w:rPr>
              <w:t xml:space="preserve">Activity </w:t>
            </w:r>
          </w:p>
        </w:tc>
        <w:tc>
          <w:tcPr>
            <w:tcW w:w="5246"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8"/>
            </w:pPr>
            <w:r>
              <w:rPr>
                <w:rFonts w:ascii="Arial" w:eastAsia="Arial" w:hAnsi="Arial" w:cs="Arial"/>
                <w:b/>
                <w:color w:val="0D0D0D"/>
                <w:sz w:val="24"/>
              </w:rPr>
              <w:t xml:space="preserve">Evidence that supports this approach </w:t>
            </w:r>
          </w:p>
        </w:tc>
        <w:tc>
          <w:tcPr>
            <w:tcW w:w="1552"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6"/>
            </w:pPr>
            <w:r>
              <w:rPr>
                <w:rFonts w:ascii="Arial" w:eastAsia="Arial" w:hAnsi="Arial" w:cs="Arial"/>
                <w:b/>
                <w:color w:val="0D0D0D"/>
                <w:sz w:val="24"/>
              </w:rPr>
              <w:t xml:space="preserve">Challenge number(s) addressed </w:t>
            </w:r>
          </w:p>
        </w:tc>
      </w:tr>
      <w:tr w:rsidR="00BE11EB">
        <w:trPr>
          <w:trHeight w:val="2661"/>
        </w:trPr>
        <w:tc>
          <w:tcPr>
            <w:tcW w:w="2688" w:type="dxa"/>
            <w:tcBorders>
              <w:top w:val="single" w:sz="4" w:space="0" w:color="000000"/>
              <w:left w:val="single" w:sz="4" w:space="0" w:color="000000"/>
              <w:bottom w:val="single" w:sz="4" w:space="0" w:color="000000"/>
              <w:right w:val="single" w:sz="4" w:space="0" w:color="000000"/>
            </w:tcBorders>
          </w:tcPr>
          <w:p w:rsidR="00BE11EB" w:rsidRDefault="008F7D1A">
            <w:pPr>
              <w:spacing w:after="1" w:line="239" w:lineRule="auto"/>
              <w:ind w:left="57"/>
            </w:pPr>
            <w:r>
              <w:rPr>
                <w:rFonts w:ascii="Arial" w:eastAsia="Arial" w:hAnsi="Arial" w:cs="Arial"/>
                <w:color w:val="0D0D0D"/>
              </w:rPr>
              <w:t xml:space="preserve">Effective diagnosis of early reading, spelling, number </w:t>
            </w:r>
            <w:r w:rsidR="00A70D98">
              <w:rPr>
                <w:rFonts w:ascii="Arial" w:eastAsia="Arial" w:hAnsi="Arial" w:cs="Arial"/>
                <w:color w:val="0D0D0D"/>
              </w:rPr>
              <w:t>difficulties through</w:t>
            </w:r>
            <w:r>
              <w:rPr>
                <w:rFonts w:ascii="Arial" w:eastAsia="Arial" w:hAnsi="Arial" w:cs="Arial"/>
                <w:color w:val="0D0D0D"/>
              </w:rPr>
              <w:t xml:space="preserve"> regular assessment &amp; standardised testing to </w:t>
            </w:r>
          </w:p>
          <w:p w:rsidR="00BE11EB" w:rsidRDefault="008F7D1A">
            <w:pPr>
              <w:ind w:left="57"/>
            </w:pPr>
            <w:r>
              <w:rPr>
                <w:rFonts w:ascii="Arial" w:eastAsia="Arial" w:hAnsi="Arial" w:cs="Arial"/>
                <w:color w:val="0D0D0D"/>
              </w:rPr>
              <w:t xml:space="preserve">identify early those in need of enhanced provision or additional support </w:t>
            </w:r>
          </w:p>
        </w:tc>
        <w:tc>
          <w:tcPr>
            <w:tcW w:w="5246" w:type="dxa"/>
            <w:tcBorders>
              <w:top w:val="single" w:sz="4" w:space="0" w:color="000000"/>
              <w:left w:val="single" w:sz="4" w:space="0" w:color="000000"/>
              <w:bottom w:val="single" w:sz="4" w:space="0" w:color="000000"/>
              <w:right w:val="single" w:sz="4" w:space="0" w:color="000000"/>
            </w:tcBorders>
          </w:tcPr>
          <w:p w:rsidR="00BE11EB" w:rsidRDefault="008F7D1A">
            <w:pPr>
              <w:ind w:left="58" w:right="26"/>
            </w:pPr>
            <w:r>
              <w:rPr>
                <w:rFonts w:ascii="Arial" w:eastAsia="Arial" w:hAnsi="Arial" w:cs="Arial"/>
              </w:rPr>
              <w:t>EEF Teaching and learning toolkit suggests that effective diagnosis of reading difficulties is important in identifying particular reading strategies and that these should then be taught explicitly and consistently. In this way children’s reading abilities are extended and challenged appropriately and improved reading skills will impact positively in other areas of learning.</w:t>
            </w:r>
            <w:r>
              <w:rPr>
                <w:rFonts w:ascii="Arial" w:eastAsia="Arial" w:hAnsi="Arial" w:cs="Arial"/>
                <w:color w:val="0D0D0D"/>
              </w:rPr>
              <w:t xml:space="preserve"> </w:t>
            </w:r>
          </w:p>
        </w:tc>
        <w:tc>
          <w:tcPr>
            <w:tcW w:w="1552" w:type="dxa"/>
            <w:tcBorders>
              <w:top w:val="single" w:sz="4" w:space="0" w:color="000000"/>
              <w:left w:val="single" w:sz="4" w:space="0" w:color="000000"/>
              <w:bottom w:val="single" w:sz="4" w:space="0" w:color="000000"/>
              <w:right w:val="single" w:sz="4" w:space="0" w:color="000000"/>
            </w:tcBorders>
          </w:tcPr>
          <w:p w:rsidR="00BE11EB" w:rsidRDefault="008F7D1A">
            <w:pPr>
              <w:ind w:left="56"/>
            </w:pPr>
            <w:r>
              <w:rPr>
                <w:rFonts w:ascii="Arial" w:eastAsia="Arial" w:hAnsi="Arial" w:cs="Arial"/>
                <w:color w:val="0D0D0D"/>
              </w:rPr>
              <w:t xml:space="preserve">1 &amp; 5 </w:t>
            </w:r>
          </w:p>
        </w:tc>
      </w:tr>
      <w:tr w:rsidR="00BE11EB">
        <w:trPr>
          <w:trHeight w:val="1649"/>
        </w:trPr>
        <w:tc>
          <w:tcPr>
            <w:tcW w:w="2688" w:type="dxa"/>
            <w:tcBorders>
              <w:top w:val="single" w:sz="4" w:space="0" w:color="000000"/>
              <w:left w:val="single" w:sz="4" w:space="0" w:color="000000"/>
              <w:bottom w:val="single" w:sz="4" w:space="0" w:color="000000"/>
              <w:right w:val="single" w:sz="4" w:space="0" w:color="000000"/>
            </w:tcBorders>
          </w:tcPr>
          <w:p w:rsidR="00BE11EB" w:rsidRDefault="008F7D1A">
            <w:pPr>
              <w:spacing w:after="2" w:line="239" w:lineRule="auto"/>
              <w:ind w:left="57" w:right="27"/>
            </w:pPr>
            <w:r>
              <w:rPr>
                <w:rFonts w:ascii="Arial" w:eastAsia="Arial" w:hAnsi="Arial" w:cs="Arial"/>
                <w:color w:val="0D0D0D"/>
              </w:rPr>
              <w:t>Establishment of NELI</w:t>
            </w:r>
            <w:r w:rsidR="00A70D98">
              <w:rPr>
                <w:rFonts w:ascii="Arial" w:eastAsia="Arial" w:hAnsi="Arial" w:cs="Arial"/>
                <w:color w:val="0D0D0D"/>
              </w:rPr>
              <w:t xml:space="preserve"> and Dyslexia Gold</w:t>
            </w:r>
            <w:r>
              <w:rPr>
                <w:rFonts w:ascii="Arial" w:eastAsia="Arial" w:hAnsi="Arial" w:cs="Arial"/>
                <w:color w:val="0D0D0D"/>
              </w:rPr>
              <w:t xml:space="preserve"> to improve children’s language and early literacy skills where these are assessed to </w:t>
            </w:r>
          </w:p>
          <w:p w:rsidR="00BE11EB" w:rsidRDefault="008F7D1A">
            <w:pPr>
              <w:ind w:left="57"/>
            </w:pPr>
            <w:r>
              <w:rPr>
                <w:rFonts w:ascii="Arial" w:eastAsia="Arial" w:hAnsi="Arial" w:cs="Arial"/>
                <w:color w:val="0D0D0D"/>
              </w:rPr>
              <w:t>be weaker</w:t>
            </w:r>
            <w:r>
              <w:rPr>
                <w:rFonts w:ascii="Arial" w:eastAsia="Arial" w:hAnsi="Arial" w:cs="Arial"/>
                <w:i/>
                <w:color w:val="0D0D0D"/>
              </w:rPr>
              <w:t xml:space="preserve"> </w:t>
            </w:r>
          </w:p>
        </w:tc>
        <w:tc>
          <w:tcPr>
            <w:tcW w:w="5246" w:type="dxa"/>
            <w:tcBorders>
              <w:top w:val="single" w:sz="4" w:space="0" w:color="000000"/>
              <w:left w:val="single" w:sz="4" w:space="0" w:color="000000"/>
              <w:bottom w:val="single" w:sz="4" w:space="0" w:color="000000"/>
              <w:right w:val="single" w:sz="4" w:space="0" w:color="000000"/>
            </w:tcBorders>
          </w:tcPr>
          <w:p w:rsidR="00BE11EB" w:rsidRDefault="008F7D1A">
            <w:pPr>
              <w:ind w:left="58" w:right="15"/>
            </w:pPr>
            <w:r>
              <w:rPr>
                <w:rFonts w:ascii="Arial" w:eastAsia="Arial" w:hAnsi="Arial" w:cs="Arial"/>
              </w:rPr>
              <w:t>EEF review of evidence suggests that oral language interventions can have a positive impact on pupils’ language skills. Approaches that focus on speaking, listening and a combination of the two show positive impacts on attainment</w:t>
            </w:r>
            <w:r>
              <w:rPr>
                <w:rFonts w:ascii="Arial" w:eastAsia="Arial" w:hAnsi="Arial" w:cs="Arial"/>
                <w:color w:val="0D0D0D"/>
              </w:rPr>
              <w:t xml:space="preserve"> </w:t>
            </w:r>
          </w:p>
        </w:tc>
        <w:tc>
          <w:tcPr>
            <w:tcW w:w="1552" w:type="dxa"/>
            <w:tcBorders>
              <w:top w:val="single" w:sz="4" w:space="0" w:color="000000"/>
              <w:left w:val="single" w:sz="4" w:space="0" w:color="000000"/>
              <w:bottom w:val="single" w:sz="4" w:space="0" w:color="000000"/>
              <w:right w:val="single" w:sz="4" w:space="0" w:color="000000"/>
            </w:tcBorders>
          </w:tcPr>
          <w:p w:rsidR="00BE11EB" w:rsidRDefault="008F7D1A">
            <w:pPr>
              <w:ind w:left="56"/>
            </w:pPr>
            <w:r>
              <w:rPr>
                <w:rFonts w:ascii="Arial" w:eastAsia="Arial" w:hAnsi="Arial" w:cs="Arial"/>
                <w:color w:val="0D0D0D"/>
              </w:rPr>
              <w:t xml:space="preserve">1 </w:t>
            </w:r>
          </w:p>
        </w:tc>
      </w:tr>
      <w:tr w:rsidR="00BE11EB">
        <w:trPr>
          <w:trHeight w:val="3421"/>
        </w:trPr>
        <w:tc>
          <w:tcPr>
            <w:tcW w:w="2688" w:type="dxa"/>
            <w:tcBorders>
              <w:top w:val="single" w:sz="4" w:space="0" w:color="000000"/>
              <w:left w:val="single" w:sz="4" w:space="0" w:color="000000"/>
              <w:bottom w:val="single" w:sz="4" w:space="0" w:color="000000"/>
              <w:right w:val="single" w:sz="4" w:space="0" w:color="000000"/>
            </w:tcBorders>
          </w:tcPr>
          <w:p w:rsidR="00BE11EB" w:rsidRDefault="008F7D1A">
            <w:pPr>
              <w:ind w:left="57" w:right="52"/>
            </w:pPr>
            <w:r>
              <w:rPr>
                <w:rFonts w:ascii="Arial" w:eastAsia="Arial" w:hAnsi="Arial" w:cs="Arial"/>
                <w:color w:val="0D0D0D"/>
              </w:rPr>
              <w:t xml:space="preserve">Targeted interventions / strategies for specific pupils to address particular gaps in literacy learning </w:t>
            </w:r>
            <w:proofErr w:type="spellStart"/>
            <w:r>
              <w:rPr>
                <w:rFonts w:ascii="Arial" w:eastAsia="Arial" w:hAnsi="Arial" w:cs="Arial"/>
                <w:color w:val="0D0D0D"/>
              </w:rPr>
              <w:t>inc.</w:t>
            </w:r>
            <w:proofErr w:type="spellEnd"/>
            <w:r>
              <w:rPr>
                <w:rFonts w:ascii="Arial" w:eastAsia="Arial" w:hAnsi="Arial" w:cs="Arial"/>
                <w:color w:val="0D0D0D"/>
              </w:rPr>
              <w:t xml:space="preserve"> little and often in class support (phonics catch up, </w:t>
            </w:r>
            <w:proofErr w:type="spellStart"/>
            <w:r>
              <w:rPr>
                <w:rFonts w:ascii="Arial" w:eastAsia="Arial" w:hAnsi="Arial" w:cs="Arial"/>
                <w:color w:val="0D0D0D"/>
              </w:rPr>
              <w:t>Nessy</w:t>
            </w:r>
            <w:proofErr w:type="spellEnd"/>
            <w:r>
              <w:rPr>
                <w:rFonts w:ascii="Arial" w:eastAsia="Arial" w:hAnsi="Arial" w:cs="Arial"/>
                <w:color w:val="0D0D0D"/>
              </w:rPr>
              <w:t>, Precision Teaching Snip) and individual and small gr</w:t>
            </w:r>
            <w:r w:rsidR="004A709C">
              <w:rPr>
                <w:rFonts w:ascii="Arial" w:eastAsia="Arial" w:hAnsi="Arial" w:cs="Arial"/>
                <w:color w:val="0D0D0D"/>
              </w:rPr>
              <w:t>oup interventions provided by Teaching Partner</w:t>
            </w:r>
            <w:r>
              <w:rPr>
                <w:rFonts w:ascii="Arial" w:eastAsia="Arial" w:hAnsi="Arial" w:cs="Arial"/>
                <w:color w:val="0D0D0D"/>
              </w:rPr>
              <w:t xml:space="preserve">s or tutors in direct contact </w:t>
            </w:r>
            <w:r w:rsidR="00911E3E">
              <w:rPr>
                <w:rFonts w:ascii="Arial" w:eastAsia="Arial" w:hAnsi="Arial" w:cs="Arial"/>
                <w:color w:val="0D0D0D"/>
              </w:rPr>
              <w:t>with class teachers (both within and outside the school day)</w:t>
            </w:r>
          </w:p>
        </w:tc>
        <w:tc>
          <w:tcPr>
            <w:tcW w:w="5246" w:type="dxa"/>
            <w:tcBorders>
              <w:top w:val="single" w:sz="4" w:space="0" w:color="000000"/>
              <w:left w:val="single" w:sz="4" w:space="0" w:color="000000"/>
              <w:bottom w:val="single" w:sz="4" w:space="0" w:color="000000"/>
              <w:right w:val="single" w:sz="4" w:space="0" w:color="000000"/>
            </w:tcBorders>
          </w:tcPr>
          <w:p w:rsidR="00BE11EB" w:rsidRDefault="008F7D1A">
            <w:pPr>
              <w:spacing w:after="1" w:line="239" w:lineRule="auto"/>
              <w:ind w:right="61"/>
            </w:pPr>
            <w:r>
              <w:rPr>
                <w:rFonts w:ascii="Arial" w:eastAsia="Arial" w:hAnsi="Arial" w:cs="Arial"/>
              </w:rPr>
              <w:t xml:space="preserve">EEF Teaching and Learning Toolkit states that small group tuition targeted at pupils’ specific needs can support lower attaining learners or those who are falling behind and can also be used as a more general strategy to ensure effective progress, or to teach challenging topics or skills. We have found that using trained teaching assistants, familiar to children and who have direct contact with their teachers, provided better outcomes – this is in line with findings of EEF on deploying teaching assistants. </w:t>
            </w:r>
          </w:p>
          <w:p w:rsidR="00BE11EB" w:rsidRDefault="008F7D1A">
            <w:pPr>
              <w:spacing w:after="38"/>
            </w:pPr>
            <w:r>
              <w:rPr>
                <w:rFonts w:ascii="Arial" w:eastAsia="Arial" w:hAnsi="Arial" w:cs="Arial"/>
              </w:rPr>
              <w:t xml:space="preserve"> </w:t>
            </w:r>
          </w:p>
          <w:p w:rsidR="00BE11EB" w:rsidRDefault="008F7D1A">
            <w:pPr>
              <w:ind w:left="58"/>
            </w:pPr>
            <w:r>
              <w:rPr>
                <w:rFonts w:ascii="Arial" w:eastAsia="Arial" w:hAnsi="Arial" w:cs="Arial"/>
              </w:rPr>
              <w:t xml:space="preserve"> </w:t>
            </w:r>
          </w:p>
        </w:tc>
        <w:tc>
          <w:tcPr>
            <w:tcW w:w="1552" w:type="dxa"/>
            <w:tcBorders>
              <w:top w:val="single" w:sz="4" w:space="0" w:color="000000"/>
              <w:left w:val="single" w:sz="4" w:space="0" w:color="000000"/>
              <w:bottom w:val="single" w:sz="4" w:space="0" w:color="000000"/>
              <w:right w:val="single" w:sz="4" w:space="0" w:color="000000"/>
            </w:tcBorders>
          </w:tcPr>
          <w:p w:rsidR="00BE11EB" w:rsidRDefault="008F7D1A">
            <w:pPr>
              <w:ind w:left="56"/>
            </w:pPr>
            <w:r>
              <w:rPr>
                <w:rFonts w:ascii="Arial" w:eastAsia="Arial" w:hAnsi="Arial" w:cs="Arial"/>
                <w:color w:val="0D0D0D"/>
              </w:rPr>
              <w:t xml:space="preserve">1 &amp; 5 </w:t>
            </w:r>
          </w:p>
        </w:tc>
      </w:tr>
      <w:tr w:rsidR="00BE11EB" w:rsidTr="004A709C">
        <w:trPr>
          <w:trHeight w:val="3240"/>
        </w:trPr>
        <w:tc>
          <w:tcPr>
            <w:tcW w:w="2688" w:type="dxa"/>
            <w:tcBorders>
              <w:top w:val="single" w:sz="4" w:space="0" w:color="000000"/>
              <w:left w:val="single" w:sz="4" w:space="0" w:color="000000"/>
              <w:bottom w:val="single" w:sz="4" w:space="0" w:color="000000"/>
              <w:right w:val="single" w:sz="4" w:space="0" w:color="000000"/>
            </w:tcBorders>
          </w:tcPr>
          <w:p w:rsidR="00BE11EB" w:rsidRDefault="008F7D1A">
            <w:pPr>
              <w:spacing w:after="2" w:line="239" w:lineRule="auto"/>
              <w:ind w:left="58"/>
            </w:pPr>
            <w:r>
              <w:rPr>
                <w:rFonts w:ascii="Arial" w:eastAsia="Arial" w:hAnsi="Arial" w:cs="Arial"/>
                <w:color w:val="0D0D0D"/>
              </w:rPr>
              <w:lastRenderedPageBreak/>
              <w:t xml:space="preserve">Enhanced support for children in receipt of PPG to be able to access homework </w:t>
            </w:r>
          </w:p>
          <w:p w:rsidR="00BE11EB" w:rsidRDefault="008F7D1A" w:rsidP="004A709C">
            <w:pPr>
              <w:ind w:left="58" w:right="14"/>
            </w:pPr>
            <w:r>
              <w:rPr>
                <w:rFonts w:ascii="Arial" w:eastAsia="Arial" w:hAnsi="Arial" w:cs="Arial"/>
                <w:color w:val="0D0D0D"/>
              </w:rPr>
              <w:t xml:space="preserve">provision </w:t>
            </w:r>
            <w:proofErr w:type="spellStart"/>
            <w:r>
              <w:rPr>
                <w:rFonts w:ascii="Arial" w:eastAsia="Arial" w:hAnsi="Arial" w:cs="Arial"/>
                <w:color w:val="0D0D0D"/>
              </w:rPr>
              <w:t>inc.</w:t>
            </w:r>
            <w:proofErr w:type="spellEnd"/>
            <w:r>
              <w:rPr>
                <w:rFonts w:ascii="Arial" w:eastAsia="Arial" w:hAnsi="Arial" w:cs="Arial"/>
                <w:color w:val="0D0D0D"/>
              </w:rPr>
              <w:t xml:space="preserve"> IT support, additional resources, opportunities to complete homework at ASC</w:t>
            </w:r>
            <w:r w:rsidR="004A709C">
              <w:rPr>
                <w:rFonts w:ascii="Arial" w:eastAsia="Arial" w:hAnsi="Arial" w:cs="Arial"/>
                <w:color w:val="0D0D0D"/>
              </w:rPr>
              <w:t xml:space="preserve">, </w:t>
            </w:r>
            <w:r>
              <w:rPr>
                <w:rFonts w:ascii="Arial" w:eastAsia="Arial" w:hAnsi="Arial" w:cs="Arial"/>
                <w:color w:val="0D0D0D"/>
              </w:rPr>
              <w:t xml:space="preserve">targeted support for parents in assisting and positively engaging with learning at home. </w:t>
            </w:r>
          </w:p>
        </w:tc>
        <w:tc>
          <w:tcPr>
            <w:tcW w:w="5246" w:type="dxa"/>
            <w:tcBorders>
              <w:top w:val="single" w:sz="4" w:space="0" w:color="000000"/>
              <w:left w:val="single" w:sz="4" w:space="0" w:color="000000"/>
              <w:bottom w:val="single" w:sz="4" w:space="0" w:color="000000"/>
              <w:right w:val="single" w:sz="4" w:space="0" w:color="000000"/>
            </w:tcBorders>
          </w:tcPr>
          <w:p w:rsidR="00BE11EB" w:rsidRDefault="008F7D1A">
            <w:pPr>
              <w:spacing w:after="52" w:line="246" w:lineRule="auto"/>
            </w:pPr>
            <w:r>
              <w:rPr>
                <w:rFonts w:ascii="Arial" w:eastAsia="Arial" w:hAnsi="Arial" w:cs="Arial"/>
              </w:rPr>
              <w:t xml:space="preserve">EEF Teaching and Learning Toolkit suggests that homework has positive impact on average but suggests some pupils may not have a quiet space for home learning – it is important for schools to consider how home learning can be supported.  Homework is also a way to engage parents with their children’s learning and parental engagement (the involvement of parents in supporting their children’s academic learning) is consistently associated with pupils’ success at school. </w:t>
            </w:r>
          </w:p>
          <w:p w:rsidR="00BE11EB" w:rsidRDefault="008F7D1A">
            <w:pPr>
              <w:ind w:left="58"/>
            </w:pPr>
            <w:r>
              <w:rPr>
                <w:rFonts w:ascii="Arial" w:eastAsia="Arial" w:hAnsi="Arial" w:cs="Arial"/>
              </w:rPr>
              <w:t xml:space="preserve"> </w:t>
            </w:r>
          </w:p>
        </w:tc>
        <w:tc>
          <w:tcPr>
            <w:tcW w:w="1552" w:type="dxa"/>
            <w:tcBorders>
              <w:top w:val="single" w:sz="4" w:space="0" w:color="000000"/>
              <w:left w:val="single" w:sz="4" w:space="0" w:color="000000"/>
              <w:bottom w:val="single" w:sz="4" w:space="0" w:color="000000"/>
              <w:right w:val="single" w:sz="4" w:space="0" w:color="000000"/>
            </w:tcBorders>
          </w:tcPr>
          <w:p w:rsidR="00BE11EB" w:rsidRDefault="008F7D1A">
            <w:pPr>
              <w:ind w:left="55"/>
            </w:pPr>
            <w:r>
              <w:rPr>
                <w:rFonts w:ascii="Arial" w:eastAsia="Arial" w:hAnsi="Arial" w:cs="Arial"/>
                <w:color w:val="0D0D0D"/>
              </w:rPr>
              <w:t xml:space="preserve">3 </w:t>
            </w:r>
          </w:p>
        </w:tc>
      </w:tr>
    </w:tbl>
    <w:p w:rsidR="00BE11EB" w:rsidRDefault="008F7D1A">
      <w:pPr>
        <w:spacing w:after="38"/>
      </w:pPr>
      <w:r>
        <w:rPr>
          <w:rFonts w:ascii="Arial" w:eastAsia="Arial" w:hAnsi="Arial" w:cs="Arial"/>
          <w:b/>
          <w:color w:val="104F75"/>
          <w:sz w:val="28"/>
        </w:rPr>
        <w:t xml:space="preserve"> </w:t>
      </w:r>
    </w:p>
    <w:p w:rsidR="00BE11EB" w:rsidRDefault="008F7D1A">
      <w:pPr>
        <w:pStyle w:val="Heading3"/>
        <w:ind w:left="-5"/>
      </w:pPr>
      <w:r>
        <w:t xml:space="preserve">Wider strategies (for example, related to attendance, behaviour, wellbeing) </w:t>
      </w:r>
    </w:p>
    <w:p w:rsidR="00BE11EB" w:rsidRPr="00BD1250" w:rsidRDefault="008F7D1A">
      <w:pPr>
        <w:spacing w:after="2"/>
        <w:ind w:left="-5" w:hanging="10"/>
        <w:rPr>
          <w:b/>
        </w:rPr>
      </w:pPr>
      <w:r w:rsidRPr="00BD1250">
        <w:rPr>
          <w:rFonts w:ascii="Arial" w:eastAsia="Arial" w:hAnsi="Arial" w:cs="Arial"/>
          <w:b/>
          <w:color w:val="0D0D0D"/>
          <w:sz w:val="24"/>
        </w:rPr>
        <w:t>Budgeted cost: £</w:t>
      </w:r>
      <w:r w:rsidR="0094350E" w:rsidRPr="00BD1250">
        <w:rPr>
          <w:rFonts w:ascii="Arial" w:eastAsia="Arial" w:hAnsi="Arial" w:cs="Arial"/>
          <w:b/>
          <w:color w:val="0D0D0D"/>
          <w:sz w:val="24"/>
        </w:rPr>
        <w:t>27,597</w:t>
      </w:r>
      <w:r w:rsidRPr="00BD1250">
        <w:rPr>
          <w:rFonts w:ascii="Arial" w:eastAsia="Arial" w:hAnsi="Arial" w:cs="Arial"/>
          <w:b/>
          <w:color w:val="0D0D0D"/>
          <w:sz w:val="24"/>
        </w:rPr>
        <w:t xml:space="preserve"> </w:t>
      </w:r>
    </w:p>
    <w:tbl>
      <w:tblPr>
        <w:tblStyle w:val="TableGrid"/>
        <w:tblW w:w="9486" w:type="dxa"/>
        <w:tblInd w:w="7" w:type="dxa"/>
        <w:tblCellMar>
          <w:top w:w="13" w:type="dxa"/>
          <w:left w:w="108" w:type="dxa"/>
          <w:right w:w="61" w:type="dxa"/>
        </w:tblCellMar>
        <w:tblLook w:val="04A0" w:firstRow="1" w:lastRow="0" w:firstColumn="1" w:lastColumn="0" w:noHBand="0" w:noVBand="1"/>
      </w:tblPr>
      <w:tblGrid>
        <w:gridCol w:w="2688"/>
        <w:gridCol w:w="5246"/>
        <w:gridCol w:w="1552"/>
      </w:tblGrid>
      <w:tr w:rsidR="00BE11EB">
        <w:trPr>
          <w:trHeight w:val="955"/>
        </w:trPr>
        <w:tc>
          <w:tcPr>
            <w:tcW w:w="2688"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8"/>
            </w:pPr>
            <w:r>
              <w:rPr>
                <w:rFonts w:ascii="Arial" w:eastAsia="Arial" w:hAnsi="Arial" w:cs="Arial"/>
                <w:b/>
                <w:color w:val="0D0D0D"/>
                <w:sz w:val="24"/>
              </w:rPr>
              <w:t xml:space="preserve">Activity </w:t>
            </w:r>
          </w:p>
        </w:tc>
        <w:tc>
          <w:tcPr>
            <w:tcW w:w="5246"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9"/>
            </w:pPr>
            <w:r>
              <w:rPr>
                <w:rFonts w:ascii="Arial" w:eastAsia="Arial" w:hAnsi="Arial" w:cs="Arial"/>
                <w:b/>
                <w:color w:val="0D0D0D"/>
                <w:sz w:val="24"/>
              </w:rPr>
              <w:t xml:space="preserve">Evidence that supports this approach </w:t>
            </w:r>
          </w:p>
        </w:tc>
        <w:tc>
          <w:tcPr>
            <w:tcW w:w="1552"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8"/>
            </w:pPr>
            <w:r>
              <w:rPr>
                <w:rFonts w:ascii="Arial" w:eastAsia="Arial" w:hAnsi="Arial" w:cs="Arial"/>
                <w:b/>
                <w:color w:val="0D0D0D"/>
                <w:sz w:val="24"/>
              </w:rPr>
              <w:t xml:space="preserve">Challenge number(s) addressed </w:t>
            </w:r>
          </w:p>
        </w:tc>
      </w:tr>
      <w:tr w:rsidR="00BE11EB">
        <w:trPr>
          <w:trHeight w:val="6590"/>
        </w:trPr>
        <w:tc>
          <w:tcPr>
            <w:tcW w:w="2688" w:type="dxa"/>
            <w:tcBorders>
              <w:top w:val="single" w:sz="4" w:space="0" w:color="000000"/>
              <w:left w:val="single" w:sz="4" w:space="0" w:color="000000"/>
              <w:bottom w:val="single" w:sz="4" w:space="0" w:color="000000"/>
              <w:right w:val="single" w:sz="4" w:space="0" w:color="000000"/>
            </w:tcBorders>
          </w:tcPr>
          <w:p w:rsidR="00BE11EB" w:rsidRDefault="008F7D1A">
            <w:pPr>
              <w:jc w:val="both"/>
            </w:pPr>
            <w:r>
              <w:rPr>
                <w:rFonts w:ascii="Arial" w:eastAsia="Arial" w:hAnsi="Arial" w:cs="Arial"/>
                <w:color w:val="0D0D0D"/>
              </w:rPr>
              <w:t>Support to improve self</w:t>
            </w:r>
            <w:r w:rsidR="00A70D98">
              <w:rPr>
                <w:rFonts w:ascii="Arial" w:eastAsia="Arial" w:hAnsi="Arial" w:cs="Arial"/>
                <w:color w:val="0D0D0D"/>
              </w:rPr>
              <w:t>-</w:t>
            </w:r>
            <w:r>
              <w:rPr>
                <w:rFonts w:ascii="Arial" w:eastAsia="Arial" w:hAnsi="Arial" w:cs="Arial"/>
                <w:color w:val="0D0D0D"/>
              </w:rPr>
              <w:t xml:space="preserve">esteem, SEMH and </w:t>
            </w:r>
          </w:p>
          <w:p w:rsidR="00BE11EB" w:rsidRDefault="008F7D1A">
            <w:pPr>
              <w:spacing w:after="3" w:line="238" w:lineRule="auto"/>
            </w:pPr>
            <w:r>
              <w:rPr>
                <w:rFonts w:ascii="Arial" w:eastAsia="Arial" w:hAnsi="Arial" w:cs="Arial"/>
                <w:color w:val="0D0D0D"/>
              </w:rPr>
              <w:t xml:space="preserve">emotional regulation of pupils in receipt of PPG </w:t>
            </w:r>
          </w:p>
          <w:p w:rsidR="00BE11EB" w:rsidRDefault="008F7D1A">
            <w:pPr>
              <w:spacing w:after="2" w:line="238" w:lineRule="auto"/>
            </w:pPr>
            <w:proofErr w:type="spellStart"/>
            <w:r>
              <w:rPr>
                <w:rFonts w:ascii="Arial" w:eastAsia="Arial" w:hAnsi="Arial" w:cs="Arial"/>
                <w:color w:val="0D0D0D"/>
              </w:rPr>
              <w:t>inc.</w:t>
            </w:r>
            <w:proofErr w:type="spellEnd"/>
            <w:r>
              <w:rPr>
                <w:rFonts w:ascii="Arial" w:eastAsia="Arial" w:hAnsi="Arial" w:cs="Arial"/>
              </w:rPr>
              <w:t xml:space="preserve"> Individual and small group </w:t>
            </w:r>
            <w:r w:rsidR="00A70D98">
              <w:rPr>
                <w:rFonts w:ascii="Arial" w:eastAsia="Arial" w:hAnsi="Arial" w:cs="Arial"/>
              </w:rPr>
              <w:t>Drawing and Talking or Social and Emotional curriculum</w:t>
            </w:r>
          </w:p>
          <w:p w:rsidR="00A70D98" w:rsidRDefault="008F7D1A">
            <w:pPr>
              <w:spacing w:after="2" w:line="239" w:lineRule="auto"/>
              <w:ind w:right="61"/>
              <w:rPr>
                <w:rFonts w:ascii="Arial" w:eastAsia="Arial" w:hAnsi="Arial" w:cs="Arial"/>
              </w:rPr>
            </w:pPr>
            <w:r>
              <w:rPr>
                <w:rFonts w:ascii="Arial" w:eastAsia="Arial" w:hAnsi="Arial" w:cs="Arial"/>
              </w:rPr>
              <w:t xml:space="preserve">interventions for children as necessary </w:t>
            </w:r>
          </w:p>
          <w:p w:rsidR="00BE11EB" w:rsidRDefault="008F7D1A">
            <w:pPr>
              <w:spacing w:after="2" w:line="239" w:lineRule="auto"/>
              <w:ind w:right="61"/>
            </w:pPr>
            <w:r>
              <w:rPr>
                <w:rFonts w:ascii="Arial" w:eastAsia="Arial" w:hAnsi="Arial" w:cs="Arial"/>
              </w:rPr>
              <w:t xml:space="preserve">Whole class PSHE sessions linked to Mental Health &amp; Wellbeing </w:t>
            </w:r>
          </w:p>
          <w:p w:rsidR="00BE11EB" w:rsidRDefault="008F7D1A">
            <w:r>
              <w:rPr>
                <w:rFonts w:ascii="Arial" w:eastAsia="Arial" w:hAnsi="Arial" w:cs="Arial"/>
              </w:rPr>
              <w:t xml:space="preserve">Class Specific Resilience </w:t>
            </w:r>
          </w:p>
          <w:p w:rsidR="00BE11EB" w:rsidRDefault="008F7D1A">
            <w:r>
              <w:rPr>
                <w:rFonts w:ascii="Arial" w:eastAsia="Arial" w:hAnsi="Arial" w:cs="Arial"/>
              </w:rPr>
              <w:t xml:space="preserve">Interventions </w:t>
            </w:r>
          </w:p>
          <w:p w:rsidR="00BE11EB" w:rsidRDefault="008F7D1A">
            <w:r>
              <w:rPr>
                <w:rFonts w:ascii="Arial" w:eastAsia="Arial" w:hAnsi="Arial" w:cs="Arial"/>
              </w:rPr>
              <w:t xml:space="preserve">Archbishop of York’s </w:t>
            </w:r>
          </w:p>
          <w:p w:rsidR="00BE11EB" w:rsidRDefault="008F7D1A">
            <w:r>
              <w:rPr>
                <w:rFonts w:ascii="Arial" w:eastAsia="Arial" w:hAnsi="Arial" w:cs="Arial"/>
              </w:rPr>
              <w:t xml:space="preserve">Young Leaders </w:t>
            </w:r>
          </w:p>
          <w:p w:rsidR="00BE11EB" w:rsidRDefault="008F7D1A">
            <w:r>
              <w:rPr>
                <w:rFonts w:ascii="Arial" w:eastAsia="Arial" w:hAnsi="Arial" w:cs="Arial"/>
              </w:rPr>
              <w:t xml:space="preserve">Programme </w:t>
            </w:r>
          </w:p>
          <w:p w:rsidR="00BE11EB" w:rsidRDefault="008F7D1A">
            <w:pPr>
              <w:ind w:right="536"/>
              <w:jc w:val="both"/>
            </w:pPr>
            <w:r>
              <w:rPr>
                <w:rFonts w:ascii="Arial" w:eastAsia="Arial" w:hAnsi="Arial" w:cs="Arial"/>
              </w:rPr>
              <w:t xml:space="preserve">Individual behaviour support plans and emotional regulation </w:t>
            </w:r>
          </w:p>
        </w:tc>
        <w:tc>
          <w:tcPr>
            <w:tcW w:w="5246" w:type="dxa"/>
            <w:tcBorders>
              <w:top w:val="single" w:sz="4" w:space="0" w:color="000000"/>
              <w:left w:val="single" w:sz="4" w:space="0" w:color="000000"/>
              <w:bottom w:val="single" w:sz="4" w:space="0" w:color="000000"/>
              <w:right w:val="single" w:sz="4" w:space="0" w:color="000000"/>
            </w:tcBorders>
          </w:tcPr>
          <w:p w:rsidR="00BE11EB" w:rsidRDefault="008F7D1A">
            <w:pPr>
              <w:spacing w:after="5" w:line="249" w:lineRule="auto"/>
              <w:ind w:left="1"/>
            </w:pPr>
            <w:r>
              <w:rPr>
                <w:rFonts w:ascii="Arial" w:eastAsia="Arial" w:hAnsi="Arial" w:cs="Arial"/>
              </w:rPr>
              <w:t xml:space="preserve">SEMH needs are met through support from adults in school – Pastoral Lead and </w:t>
            </w:r>
            <w:proofErr w:type="spellStart"/>
            <w:r>
              <w:rPr>
                <w:rFonts w:ascii="Arial" w:eastAsia="Arial" w:hAnsi="Arial" w:cs="Arial"/>
              </w:rPr>
              <w:t>SENDCo</w:t>
            </w:r>
            <w:proofErr w:type="spellEnd"/>
            <w:r>
              <w:rPr>
                <w:rFonts w:ascii="Arial" w:eastAsia="Arial" w:hAnsi="Arial" w:cs="Arial"/>
              </w:rPr>
              <w:t xml:space="preserve">. This provides ‘strong social and emotional support strategies to help pupils in need of additional support’ (NfER) </w:t>
            </w:r>
          </w:p>
          <w:p w:rsidR="00BE11EB" w:rsidRDefault="008F7D1A">
            <w:pPr>
              <w:spacing w:after="52" w:line="246" w:lineRule="auto"/>
              <w:ind w:left="1" w:right="21"/>
            </w:pPr>
            <w:r>
              <w:rPr>
                <w:rFonts w:ascii="Arial" w:eastAsia="Arial" w:hAnsi="Arial" w:cs="Arial"/>
              </w:rPr>
              <w:t>EEF Toolkit reports: ‘On average, SEL interventions have an identifiable and valuable impact on attitudes to learning and social relationships in school. They also have an average overall impact of four months' additional progress on attainment… SEL programmes appear to be particularly beneficial for disadvantaged or low</w:t>
            </w:r>
            <w:r w:rsidR="00311905">
              <w:rPr>
                <w:rFonts w:ascii="Arial" w:eastAsia="Arial" w:hAnsi="Arial" w:cs="Arial"/>
              </w:rPr>
              <w:t xml:space="preserve"> </w:t>
            </w:r>
            <w:r>
              <w:rPr>
                <w:rFonts w:ascii="Arial" w:eastAsia="Arial" w:hAnsi="Arial" w:cs="Arial"/>
              </w:rPr>
              <w:t xml:space="preserve">attaining pupils.’ </w:t>
            </w:r>
          </w:p>
          <w:p w:rsidR="00BE11EB" w:rsidRDefault="008F7D1A">
            <w:pPr>
              <w:ind w:left="59"/>
            </w:pPr>
            <w:r>
              <w:rPr>
                <w:rFonts w:ascii="Arial" w:eastAsia="Arial" w:hAnsi="Arial" w:cs="Arial"/>
              </w:rPr>
              <w:t xml:space="preserve">Behavioural interventions linked to emotional regulation can also be of use to individuals </w:t>
            </w:r>
            <w:proofErr w:type="gramStart"/>
            <w:r>
              <w:rPr>
                <w:rFonts w:ascii="Arial" w:eastAsia="Arial" w:hAnsi="Arial" w:cs="Arial"/>
              </w:rPr>
              <w:t>-  “</w:t>
            </w:r>
            <w:proofErr w:type="gramEnd"/>
            <w:r>
              <w:rPr>
                <w:rFonts w:ascii="Arial" w:eastAsia="Arial" w:hAnsi="Arial" w:cs="Arial"/>
              </w:rPr>
              <w:t>There is evidence across a range of different interventions with highest impacts for approaches that focus on self-management or role-play and rehearsal.”</w:t>
            </w:r>
            <w:r>
              <w:rPr>
                <w:rFonts w:ascii="Arial" w:eastAsia="Arial" w:hAnsi="Arial" w:cs="Arial"/>
                <w:color w:val="0D0D0D"/>
              </w:rPr>
              <w:t xml:space="preserve"> </w:t>
            </w:r>
          </w:p>
        </w:tc>
        <w:tc>
          <w:tcPr>
            <w:tcW w:w="1552" w:type="dxa"/>
            <w:tcBorders>
              <w:top w:val="single" w:sz="4" w:space="0" w:color="000000"/>
              <w:left w:val="single" w:sz="4" w:space="0" w:color="000000"/>
              <w:bottom w:val="single" w:sz="4" w:space="0" w:color="000000"/>
              <w:right w:val="single" w:sz="4" w:space="0" w:color="000000"/>
            </w:tcBorders>
          </w:tcPr>
          <w:p w:rsidR="00BE11EB" w:rsidRDefault="008F7D1A">
            <w:pPr>
              <w:ind w:left="58"/>
            </w:pPr>
            <w:r>
              <w:rPr>
                <w:rFonts w:ascii="Arial" w:eastAsia="Arial" w:hAnsi="Arial" w:cs="Arial"/>
                <w:color w:val="0D0D0D"/>
              </w:rPr>
              <w:t xml:space="preserve">2 &amp; 5 </w:t>
            </w:r>
          </w:p>
        </w:tc>
      </w:tr>
    </w:tbl>
    <w:p w:rsidR="00BE11EB" w:rsidRDefault="00BE11EB">
      <w:pPr>
        <w:spacing w:after="0"/>
        <w:ind w:left="-1133" w:right="10489"/>
      </w:pPr>
    </w:p>
    <w:tbl>
      <w:tblPr>
        <w:tblStyle w:val="TableGrid"/>
        <w:tblW w:w="9489" w:type="dxa"/>
        <w:tblInd w:w="5" w:type="dxa"/>
        <w:tblCellMar>
          <w:top w:w="11" w:type="dxa"/>
          <w:left w:w="110" w:type="dxa"/>
          <w:right w:w="46" w:type="dxa"/>
        </w:tblCellMar>
        <w:tblLook w:val="04A0" w:firstRow="1" w:lastRow="0" w:firstColumn="1" w:lastColumn="0" w:noHBand="0" w:noVBand="1"/>
      </w:tblPr>
      <w:tblGrid>
        <w:gridCol w:w="2689"/>
        <w:gridCol w:w="5247"/>
        <w:gridCol w:w="1553"/>
      </w:tblGrid>
      <w:tr w:rsidR="00BE11EB">
        <w:trPr>
          <w:trHeight w:val="1673"/>
        </w:trPr>
        <w:tc>
          <w:tcPr>
            <w:tcW w:w="2689" w:type="dxa"/>
            <w:tcBorders>
              <w:top w:val="single" w:sz="4" w:space="0" w:color="000000"/>
              <w:left w:val="single" w:sz="4" w:space="0" w:color="000000"/>
              <w:bottom w:val="single" w:sz="4" w:space="0" w:color="000000"/>
              <w:right w:val="single" w:sz="4" w:space="0" w:color="000000"/>
            </w:tcBorders>
          </w:tcPr>
          <w:p w:rsidR="00BE11EB" w:rsidRDefault="004A709C">
            <w:pPr>
              <w:spacing w:line="238" w:lineRule="auto"/>
            </w:pPr>
            <w:r>
              <w:rPr>
                <w:rFonts w:ascii="Arial" w:eastAsia="Arial" w:hAnsi="Arial" w:cs="Arial"/>
              </w:rPr>
              <w:lastRenderedPageBreak/>
              <w:t>su</w:t>
            </w:r>
            <w:r w:rsidR="008F7D1A">
              <w:rPr>
                <w:rFonts w:ascii="Arial" w:eastAsia="Arial" w:hAnsi="Arial" w:cs="Arial"/>
              </w:rPr>
              <w:t xml:space="preserve">pport in place as necessary </w:t>
            </w:r>
          </w:p>
          <w:p w:rsidR="00BE11EB" w:rsidRDefault="008F7D1A">
            <w:pPr>
              <w:spacing w:after="80"/>
            </w:pPr>
            <w:r>
              <w:rPr>
                <w:rFonts w:ascii="Arial" w:eastAsia="Arial" w:hAnsi="Arial" w:cs="Arial"/>
              </w:rPr>
              <w:t xml:space="preserve">Access to external agency intervention as appropriate </w:t>
            </w:r>
          </w:p>
          <w:p w:rsidR="00BE11EB" w:rsidRDefault="008F7D1A">
            <w:pPr>
              <w:ind w:left="58"/>
            </w:pPr>
            <w:r>
              <w:rPr>
                <w:rFonts w:ascii="Arial" w:eastAsia="Arial" w:hAnsi="Arial" w:cs="Arial"/>
                <w:color w:val="0D0D0D"/>
                <w:sz w:val="24"/>
              </w:rPr>
              <w:t xml:space="preserve"> </w:t>
            </w:r>
          </w:p>
        </w:tc>
        <w:tc>
          <w:tcPr>
            <w:tcW w:w="5247" w:type="dxa"/>
            <w:tcBorders>
              <w:top w:val="single" w:sz="4" w:space="0" w:color="000000"/>
              <w:left w:val="single" w:sz="4" w:space="0" w:color="000000"/>
              <w:bottom w:val="single" w:sz="4" w:space="0" w:color="000000"/>
              <w:right w:val="single" w:sz="4" w:space="0" w:color="000000"/>
            </w:tcBorders>
          </w:tcPr>
          <w:p w:rsidR="00BE11EB" w:rsidRDefault="00BE11EB"/>
        </w:tc>
        <w:tc>
          <w:tcPr>
            <w:tcW w:w="1553" w:type="dxa"/>
            <w:tcBorders>
              <w:top w:val="single" w:sz="4" w:space="0" w:color="000000"/>
              <w:left w:val="single" w:sz="4" w:space="0" w:color="000000"/>
              <w:bottom w:val="single" w:sz="4" w:space="0" w:color="000000"/>
              <w:right w:val="single" w:sz="4" w:space="0" w:color="000000"/>
            </w:tcBorders>
          </w:tcPr>
          <w:p w:rsidR="00BE11EB" w:rsidRDefault="00BE11EB"/>
        </w:tc>
      </w:tr>
      <w:tr w:rsidR="00BE11EB">
        <w:trPr>
          <w:trHeight w:val="7467"/>
        </w:trPr>
        <w:tc>
          <w:tcPr>
            <w:tcW w:w="2689" w:type="dxa"/>
            <w:tcBorders>
              <w:top w:val="single" w:sz="4" w:space="0" w:color="000000"/>
              <w:left w:val="single" w:sz="4" w:space="0" w:color="000000"/>
              <w:bottom w:val="single" w:sz="4" w:space="0" w:color="000000"/>
              <w:right w:val="single" w:sz="4" w:space="0" w:color="000000"/>
            </w:tcBorders>
          </w:tcPr>
          <w:p w:rsidR="00BE11EB" w:rsidRDefault="008F7D1A">
            <w:pPr>
              <w:spacing w:line="239" w:lineRule="auto"/>
            </w:pPr>
            <w:r>
              <w:rPr>
                <w:rFonts w:ascii="Arial" w:eastAsia="Arial" w:hAnsi="Arial" w:cs="Arial"/>
                <w:color w:val="0D0D0D"/>
              </w:rPr>
              <w:t xml:space="preserve">Enhanced learning support and improved aspirations for children eligible for PPG </w:t>
            </w:r>
            <w:proofErr w:type="spellStart"/>
            <w:r>
              <w:rPr>
                <w:rFonts w:ascii="Arial" w:eastAsia="Arial" w:hAnsi="Arial" w:cs="Arial"/>
                <w:color w:val="0D0D0D"/>
              </w:rPr>
              <w:t>inc.</w:t>
            </w:r>
            <w:proofErr w:type="spellEnd"/>
            <w:r>
              <w:rPr>
                <w:rFonts w:ascii="Arial" w:eastAsia="Arial" w:hAnsi="Arial" w:cs="Arial"/>
                <w:color w:val="0D0D0D"/>
              </w:rPr>
              <w:t xml:space="preserve"> </w:t>
            </w:r>
            <w:r>
              <w:rPr>
                <w:rFonts w:ascii="Arial" w:eastAsia="Arial" w:hAnsi="Arial" w:cs="Arial"/>
              </w:rPr>
              <w:t xml:space="preserve">After school club provision to support effective transitions into school in the morning and </w:t>
            </w:r>
            <w:r w:rsidR="00BD1250">
              <w:rPr>
                <w:rFonts w:ascii="Arial" w:eastAsia="Arial" w:hAnsi="Arial" w:cs="Arial"/>
              </w:rPr>
              <w:t>increased opportunities</w:t>
            </w:r>
            <w:r>
              <w:rPr>
                <w:rFonts w:ascii="Arial" w:eastAsia="Arial" w:hAnsi="Arial" w:cs="Arial"/>
              </w:rPr>
              <w:t xml:space="preserve"> for learning </w:t>
            </w:r>
          </w:p>
          <w:p w:rsidR="00BE11EB" w:rsidRDefault="008F7D1A">
            <w:pPr>
              <w:spacing w:line="239" w:lineRule="auto"/>
            </w:pPr>
            <w:r>
              <w:rPr>
                <w:rFonts w:ascii="Arial" w:eastAsia="Arial" w:hAnsi="Arial" w:cs="Arial"/>
              </w:rPr>
              <w:t xml:space="preserve">after (e.g. 1:1 reading / homework support / access to computers in after school club). Support and </w:t>
            </w:r>
          </w:p>
          <w:p w:rsidR="00BE11EB" w:rsidRDefault="008F7D1A">
            <w:pPr>
              <w:spacing w:after="59" w:line="239" w:lineRule="auto"/>
            </w:pPr>
            <w:r>
              <w:rPr>
                <w:rFonts w:ascii="Arial" w:eastAsia="Arial" w:hAnsi="Arial" w:cs="Arial"/>
              </w:rPr>
              <w:t xml:space="preserve">encouragement provided to ensure that children are able to participate fully in all learning opportunities and extracurricular activities on offer (e.g. music, outdoor learning, residentials, school visits, holiday clubs) </w:t>
            </w:r>
          </w:p>
          <w:p w:rsidR="00BE11EB" w:rsidRDefault="008F7D1A">
            <w:r>
              <w:rPr>
                <w:rFonts w:ascii="Arial" w:eastAsia="Arial" w:hAnsi="Arial" w:cs="Arial"/>
              </w:rPr>
              <w:t xml:space="preserve">Holiday Clubs offer subsidised spaces for children in receipt of full </w:t>
            </w:r>
          </w:p>
          <w:p w:rsidR="00BE11EB" w:rsidRDefault="008F7D1A">
            <w:r>
              <w:rPr>
                <w:rFonts w:ascii="Arial" w:eastAsia="Arial" w:hAnsi="Arial" w:cs="Arial"/>
              </w:rPr>
              <w:t>PPG.</w:t>
            </w:r>
            <w:r>
              <w:rPr>
                <w:rFonts w:ascii="Arial" w:eastAsia="Arial" w:hAnsi="Arial" w:cs="Arial"/>
                <w:color w:val="0D0D0D"/>
              </w:rPr>
              <w:t xml:space="preserve"> </w:t>
            </w:r>
          </w:p>
        </w:tc>
        <w:tc>
          <w:tcPr>
            <w:tcW w:w="5247" w:type="dxa"/>
            <w:tcBorders>
              <w:top w:val="single" w:sz="4" w:space="0" w:color="000000"/>
              <w:left w:val="single" w:sz="4" w:space="0" w:color="000000"/>
              <w:bottom w:val="single" w:sz="4" w:space="0" w:color="000000"/>
              <w:right w:val="single" w:sz="4" w:space="0" w:color="000000"/>
            </w:tcBorders>
          </w:tcPr>
          <w:p w:rsidR="00BE11EB" w:rsidRDefault="008F7D1A">
            <w:pPr>
              <w:ind w:right="40"/>
            </w:pPr>
            <w:r>
              <w:rPr>
                <w:rFonts w:ascii="Arial" w:eastAsia="Arial" w:hAnsi="Arial" w:cs="Arial"/>
              </w:rPr>
              <w:t>EEF Teaching and Learning toolkit reports that though extending school time has a relatively low impact on outcomes it does conclude ‘</w:t>
            </w:r>
            <w:r>
              <w:rPr>
                <w:rFonts w:ascii="Arial" w:eastAsia="Arial" w:hAnsi="Arial" w:cs="Arial"/>
                <w:i/>
              </w:rPr>
              <w:t>There are also often wider benefits for low-income students, such as increased attendance at school, improved behaviour, and better relationships with peers</w:t>
            </w:r>
            <w:r>
              <w:rPr>
                <w:rFonts w:ascii="Arial" w:eastAsia="Arial" w:hAnsi="Arial" w:cs="Arial"/>
              </w:rPr>
              <w:t>.’ and we believe that before school provision is especially effective in cueing children into good learning behaviours for the rest of the day and that after school care help</w:t>
            </w:r>
            <w:r w:rsidR="00783822">
              <w:rPr>
                <w:rFonts w:ascii="Arial" w:eastAsia="Arial" w:hAnsi="Arial" w:cs="Arial"/>
              </w:rPr>
              <w:t>s</w:t>
            </w:r>
            <w:r>
              <w:rPr>
                <w:rFonts w:ascii="Arial" w:eastAsia="Arial" w:hAnsi="Arial" w:cs="Arial"/>
              </w:rPr>
              <w:t xml:space="preserve"> to promote attendance. </w:t>
            </w:r>
          </w:p>
          <w:p w:rsidR="00BE11EB" w:rsidRDefault="008F7D1A">
            <w:r>
              <w:rPr>
                <w:rFonts w:ascii="Arial" w:eastAsia="Arial" w:hAnsi="Arial" w:cs="Arial"/>
              </w:rPr>
              <w:t xml:space="preserve"> </w:t>
            </w:r>
          </w:p>
          <w:p w:rsidR="00BE11EB" w:rsidRDefault="008F7D1A">
            <w:pPr>
              <w:spacing w:after="63"/>
            </w:pPr>
            <w:r>
              <w:rPr>
                <w:rFonts w:ascii="Arial" w:eastAsia="Arial" w:hAnsi="Arial" w:cs="Arial"/>
              </w:rPr>
              <w:t xml:space="preserve">Though EEF Teaching and Learning Toolkit suggests the overall impact of sports or arts participation on academic achievement tends to be positive but low. Being involved in extra-curricular activities may increase attendance and retention and is likely to have wider health and social benefits. </w:t>
            </w:r>
          </w:p>
          <w:p w:rsidR="00BE11EB" w:rsidRDefault="008F7D1A">
            <w:pPr>
              <w:ind w:right="100"/>
            </w:pPr>
            <w:r>
              <w:rPr>
                <w:rFonts w:ascii="Arial" w:eastAsia="Arial" w:hAnsi="Arial" w:cs="Arial"/>
              </w:rPr>
              <w:t>Additionally, studies of adventure learning interventions consistently show positive benefits on academic learning along with an impact on non</w:t>
            </w:r>
            <w:r w:rsidR="00311905">
              <w:rPr>
                <w:rFonts w:ascii="Arial" w:eastAsia="Arial" w:hAnsi="Arial" w:cs="Arial"/>
              </w:rPr>
              <w:t>-</w:t>
            </w:r>
            <w:r>
              <w:rPr>
                <w:rFonts w:ascii="Arial" w:eastAsia="Arial" w:hAnsi="Arial" w:cs="Arial"/>
              </w:rPr>
              <w:t>cognitive outcomes such as self-confidence. The evidence suggests that the impact is greater for more vulnerable students.</w:t>
            </w:r>
            <w:r>
              <w:rPr>
                <w:rFonts w:ascii="Arial" w:eastAsia="Arial" w:hAnsi="Arial" w:cs="Arial"/>
                <w:color w:val="0D0D0D"/>
              </w:rPr>
              <w:t xml:space="preserve"> </w:t>
            </w:r>
          </w:p>
        </w:tc>
        <w:tc>
          <w:tcPr>
            <w:tcW w:w="1553" w:type="dxa"/>
            <w:tcBorders>
              <w:top w:val="single" w:sz="4" w:space="0" w:color="000000"/>
              <w:left w:val="single" w:sz="4" w:space="0" w:color="000000"/>
              <w:bottom w:val="single" w:sz="4" w:space="0" w:color="000000"/>
              <w:right w:val="single" w:sz="4" w:space="0" w:color="000000"/>
            </w:tcBorders>
          </w:tcPr>
          <w:p w:rsidR="00BE11EB" w:rsidRDefault="008F7D1A">
            <w:pPr>
              <w:ind w:left="55"/>
            </w:pPr>
            <w:r>
              <w:rPr>
                <w:rFonts w:ascii="Arial" w:eastAsia="Arial" w:hAnsi="Arial" w:cs="Arial"/>
                <w:color w:val="0D0D0D"/>
              </w:rPr>
              <w:t xml:space="preserve">3 </w:t>
            </w:r>
          </w:p>
        </w:tc>
      </w:tr>
      <w:tr w:rsidR="00BE11EB">
        <w:trPr>
          <w:trHeight w:val="1781"/>
        </w:trPr>
        <w:tc>
          <w:tcPr>
            <w:tcW w:w="2689" w:type="dxa"/>
            <w:tcBorders>
              <w:top w:val="single" w:sz="4" w:space="0" w:color="000000"/>
              <w:left w:val="single" w:sz="4" w:space="0" w:color="000000"/>
              <w:bottom w:val="single" w:sz="4" w:space="0" w:color="000000"/>
              <w:right w:val="single" w:sz="4" w:space="0" w:color="000000"/>
            </w:tcBorders>
          </w:tcPr>
          <w:p w:rsidR="00BE11EB" w:rsidRDefault="008F7D1A">
            <w:pPr>
              <w:spacing w:after="2" w:line="238" w:lineRule="auto"/>
            </w:pPr>
            <w:r>
              <w:rPr>
                <w:rFonts w:ascii="Arial" w:eastAsia="Arial" w:hAnsi="Arial" w:cs="Arial"/>
                <w:color w:val="0D0D0D"/>
              </w:rPr>
              <w:t xml:space="preserve">Whole staff training on supporting children with </w:t>
            </w:r>
          </w:p>
          <w:p w:rsidR="00BE11EB" w:rsidRDefault="008F7D1A">
            <w:r>
              <w:rPr>
                <w:rFonts w:ascii="Arial" w:eastAsia="Arial" w:hAnsi="Arial" w:cs="Arial"/>
                <w:color w:val="0D0D0D"/>
              </w:rPr>
              <w:t>SEMH issues</w:t>
            </w:r>
            <w:r w:rsidR="00A70D98">
              <w:rPr>
                <w:rFonts w:ascii="Arial" w:eastAsia="Arial" w:hAnsi="Arial" w:cs="Arial"/>
                <w:color w:val="0D0D0D"/>
              </w:rPr>
              <w:t xml:space="preserve"> (PACE training)</w:t>
            </w:r>
            <w:r>
              <w:rPr>
                <w:rFonts w:ascii="Arial" w:eastAsia="Arial" w:hAnsi="Arial" w:cs="Arial"/>
                <w:color w:val="0D0D0D"/>
              </w:rPr>
              <w:t xml:space="preserve">, how these impact on behaviour and how outcomes for these children can be improved </w:t>
            </w:r>
          </w:p>
        </w:tc>
        <w:tc>
          <w:tcPr>
            <w:tcW w:w="5247" w:type="dxa"/>
            <w:tcBorders>
              <w:top w:val="single" w:sz="4" w:space="0" w:color="000000"/>
              <w:left w:val="single" w:sz="4" w:space="0" w:color="000000"/>
              <w:bottom w:val="single" w:sz="4" w:space="0" w:color="000000"/>
              <w:right w:val="single" w:sz="4" w:space="0" w:color="000000"/>
            </w:tcBorders>
          </w:tcPr>
          <w:p w:rsidR="00BE11EB" w:rsidRDefault="008F7D1A">
            <w:pPr>
              <w:spacing w:after="2" w:line="239" w:lineRule="auto"/>
            </w:pPr>
            <w:r>
              <w:rPr>
                <w:rFonts w:ascii="Arial" w:eastAsia="Arial" w:hAnsi="Arial" w:cs="Arial"/>
              </w:rPr>
              <w:t xml:space="preserve">EEF states evidence suggests that, on average, behaviour interventions can produce moderate improvements in academic performance along with a decrease in problematic behaviours. Approaches such as improving teachers’ behaviour </w:t>
            </w:r>
          </w:p>
          <w:p w:rsidR="00BE11EB" w:rsidRDefault="008F7D1A">
            <w:r>
              <w:rPr>
                <w:rFonts w:ascii="Arial" w:eastAsia="Arial" w:hAnsi="Arial" w:cs="Arial"/>
              </w:rPr>
              <w:t xml:space="preserve">management and pupils’ cognitive and social skills are both effective, on average. </w:t>
            </w:r>
          </w:p>
        </w:tc>
        <w:tc>
          <w:tcPr>
            <w:tcW w:w="1553" w:type="dxa"/>
            <w:tcBorders>
              <w:top w:val="single" w:sz="4" w:space="0" w:color="000000"/>
              <w:left w:val="single" w:sz="4" w:space="0" w:color="000000"/>
              <w:bottom w:val="single" w:sz="4" w:space="0" w:color="000000"/>
              <w:right w:val="single" w:sz="4" w:space="0" w:color="000000"/>
            </w:tcBorders>
          </w:tcPr>
          <w:p w:rsidR="00BE11EB" w:rsidRDefault="008F7D1A">
            <w:pPr>
              <w:ind w:left="55"/>
            </w:pPr>
            <w:r>
              <w:rPr>
                <w:rFonts w:ascii="Arial" w:eastAsia="Arial" w:hAnsi="Arial" w:cs="Arial"/>
                <w:color w:val="0D0D0D"/>
              </w:rPr>
              <w:t xml:space="preserve">2 </w:t>
            </w:r>
          </w:p>
        </w:tc>
      </w:tr>
      <w:tr w:rsidR="00BE11EB">
        <w:trPr>
          <w:trHeight w:val="3046"/>
        </w:trPr>
        <w:tc>
          <w:tcPr>
            <w:tcW w:w="2689" w:type="dxa"/>
            <w:tcBorders>
              <w:top w:val="single" w:sz="4" w:space="0" w:color="000000"/>
              <w:left w:val="single" w:sz="4" w:space="0" w:color="000000"/>
              <w:bottom w:val="single" w:sz="4" w:space="0" w:color="000000"/>
              <w:right w:val="single" w:sz="4" w:space="0" w:color="000000"/>
            </w:tcBorders>
          </w:tcPr>
          <w:p w:rsidR="00BE11EB" w:rsidRDefault="008F7D1A">
            <w:pPr>
              <w:spacing w:line="239" w:lineRule="auto"/>
              <w:ind w:right="11"/>
            </w:pPr>
            <w:r>
              <w:rPr>
                <w:rFonts w:ascii="Arial" w:eastAsia="Arial" w:hAnsi="Arial" w:cs="Arial"/>
                <w:color w:val="0D0D0D"/>
              </w:rPr>
              <w:lastRenderedPageBreak/>
              <w:t xml:space="preserve">Wider support from children and families through work of identified Pastoral Lead in school. </w:t>
            </w:r>
            <w:r>
              <w:rPr>
                <w:rFonts w:ascii="Arial" w:eastAsia="Arial" w:hAnsi="Arial" w:cs="Arial"/>
              </w:rPr>
              <w:t xml:space="preserve">Pastoral Lead role streamlines communication with and support for families and in liaising more effectively with external agencies as appropriate. </w:t>
            </w:r>
          </w:p>
          <w:p w:rsidR="00BE11EB" w:rsidRDefault="008F7D1A">
            <w:r>
              <w:rPr>
                <w:rFonts w:ascii="Arial" w:eastAsia="Arial" w:hAnsi="Arial" w:cs="Arial"/>
              </w:rPr>
              <w:t xml:space="preserve"> </w:t>
            </w:r>
          </w:p>
        </w:tc>
        <w:tc>
          <w:tcPr>
            <w:tcW w:w="5247" w:type="dxa"/>
            <w:tcBorders>
              <w:top w:val="single" w:sz="4" w:space="0" w:color="000000"/>
              <w:left w:val="single" w:sz="4" w:space="0" w:color="000000"/>
              <w:bottom w:val="single" w:sz="4" w:space="0" w:color="000000"/>
              <w:right w:val="single" w:sz="4" w:space="0" w:color="000000"/>
            </w:tcBorders>
          </w:tcPr>
          <w:p w:rsidR="00BE11EB" w:rsidRDefault="008F7D1A">
            <w:pPr>
              <w:spacing w:after="2" w:line="239" w:lineRule="auto"/>
            </w:pPr>
            <w:r>
              <w:rPr>
                <w:rFonts w:ascii="Arial" w:eastAsia="Arial" w:hAnsi="Arial" w:cs="Arial"/>
              </w:rPr>
              <w:t xml:space="preserve">Developing the role of Pastoral Lead role school ensures that children in receipt of PPG and other vulnerable children will have a champion to monitor their progress and challenge and support staff in improving outcomes for these children.  </w:t>
            </w:r>
          </w:p>
          <w:p w:rsidR="00BE11EB" w:rsidRDefault="008F7D1A">
            <w:pPr>
              <w:spacing w:after="4"/>
            </w:pPr>
            <w:r>
              <w:rPr>
                <w:rFonts w:ascii="Arial" w:eastAsia="Arial" w:hAnsi="Arial" w:cs="Arial"/>
              </w:rPr>
              <w:t xml:space="preserve"> </w:t>
            </w:r>
          </w:p>
          <w:p w:rsidR="00BE11EB" w:rsidRDefault="00BE11EB"/>
        </w:tc>
        <w:tc>
          <w:tcPr>
            <w:tcW w:w="1553" w:type="dxa"/>
            <w:tcBorders>
              <w:top w:val="single" w:sz="4" w:space="0" w:color="000000"/>
              <w:left w:val="single" w:sz="4" w:space="0" w:color="000000"/>
              <w:bottom w:val="single" w:sz="4" w:space="0" w:color="000000"/>
              <w:right w:val="single" w:sz="4" w:space="0" w:color="000000"/>
            </w:tcBorders>
          </w:tcPr>
          <w:p w:rsidR="00BE11EB" w:rsidRDefault="008F7D1A">
            <w:pPr>
              <w:ind w:left="55"/>
            </w:pPr>
            <w:r>
              <w:rPr>
                <w:rFonts w:ascii="Arial" w:eastAsia="Arial" w:hAnsi="Arial" w:cs="Arial"/>
                <w:color w:val="0D0D0D"/>
              </w:rPr>
              <w:t xml:space="preserve">4 &amp; 5 </w:t>
            </w:r>
          </w:p>
        </w:tc>
      </w:tr>
      <w:tr w:rsidR="00BE11EB">
        <w:trPr>
          <w:trHeight w:val="4313"/>
        </w:trPr>
        <w:tc>
          <w:tcPr>
            <w:tcW w:w="2689" w:type="dxa"/>
            <w:tcBorders>
              <w:top w:val="single" w:sz="4" w:space="0" w:color="000000"/>
              <w:left w:val="single" w:sz="4" w:space="0" w:color="000000"/>
              <w:bottom w:val="single" w:sz="4" w:space="0" w:color="000000"/>
              <w:right w:val="single" w:sz="4" w:space="0" w:color="000000"/>
            </w:tcBorders>
          </w:tcPr>
          <w:p w:rsidR="00BE11EB" w:rsidRDefault="008F7D1A">
            <w:pPr>
              <w:spacing w:line="239" w:lineRule="auto"/>
              <w:ind w:right="34"/>
            </w:pPr>
            <w:r>
              <w:rPr>
                <w:rFonts w:ascii="Arial" w:eastAsia="Arial" w:hAnsi="Arial" w:cs="Arial"/>
              </w:rPr>
              <w:t xml:space="preserve">Pastoral Lead in supports vulnerable groups and their families in school: </w:t>
            </w:r>
          </w:p>
          <w:p w:rsidR="00BE11EB" w:rsidRDefault="008F7D1A">
            <w:r>
              <w:rPr>
                <w:rFonts w:ascii="Arial" w:eastAsia="Arial" w:hAnsi="Arial" w:cs="Arial"/>
              </w:rPr>
              <w:t>Young Carers</w:t>
            </w:r>
            <w:r w:rsidR="00BD1250">
              <w:rPr>
                <w:rFonts w:ascii="Arial" w:eastAsia="Arial" w:hAnsi="Arial" w:cs="Arial"/>
              </w:rPr>
              <w:t xml:space="preserve">, Children We Care </w:t>
            </w:r>
            <w:proofErr w:type="gramStart"/>
            <w:r w:rsidR="00BD1250">
              <w:rPr>
                <w:rFonts w:ascii="Arial" w:eastAsia="Arial" w:hAnsi="Arial" w:cs="Arial"/>
              </w:rPr>
              <w:t>For</w:t>
            </w:r>
            <w:proofErr w:type="gramEnd"/>
            <w:r w:rsidR="00BD1250">
              <w:rPr>
                <w:rFonts w:ascii="Arial" w:eastAsia="Arial" w:hAnsi="Arial" w:cs="Arial"/>
              </w:rPr>
              <w:t>,</w:t>
            </w:r>
            <w:r>
              <w:rPr>
                <w:rFonts w:ascii="Arial" w:eastAsia="Arial" w:hAnsi="Arial" w:cs="Arial"/>
              </w:rPr>
              <w:t xml:space="preserve"> </w:t>
            </w:r>
          </w:p>
          <w:p w:rsidR="00BE11EB" w:rsidRDefault="008F7D1A">
            <w:r>
              <w:rPr>
                <w:rFonts w:ascii="Arial" w:eastAsia="Arial" w:hAnsi="Arial" w:cs="Arial"/>
              </w:rPr>
              <w:t xml:space="preserve">Children with SEMH  </w:t>
            </w:r>
          </w:p>
          <w:p w:rsidR="00BE11EB" w:rsidRDefault="008F7D1A">
            <w:r>
              <w:rPr>
                <w:rFonts w:ascii="Arial" w:eastAsia="Arial" w:hAnsi="Arial" w:cs="Arial"/>
              </w:rPr>
              <w:t xml:space="preserve">Service Children and </w:t>
            </w:r>
          </w:p>
          <w:p w:rsidR="00BE11EB" w:rsidRDefault="008F7D1A">
            <w:r>
              <w:rPr>
                <w:rFonts w:ascii="Arial" w:eastAsia="Arial" w:hAnsi="Arial" w:cs="Arial"/>
              </w:rPr>
              <w:t xml:space="preserve">Families </w:t>
            </w:r>
          </w:p>
          <w:p w:rsidR="00BE11EB" w:rsidRDefault="008F7D1A">
            <w:r>
              <w:rPr>
                <w:rFonts w:ascii="Arial" w:eastAsia="Arial" w:hAnsi="Arial" w:cs="Arial"/>
              </w:rPr>
              <w:t xml:space="preserve"> </w:t>
            </w:r>
          </w:p>
          <w:p w:rsidR="00BE11EB" w:rsidRDefault="008F7D1A">
            <w:pPr>
              <w:spacing w:after="1" w:line="239" w:lineRule="auto"/>
            </w:pPr>
            <w:r>
              <w:rPr>
                <w:rFonts w:ascii="Arial" w:eastAsia="Arial" w:hAnsi="Arial" w:cs="Arial"/>
              </w:rPr>
              <w:t xml:space="preserve">Pastoral Lead maintains up to date knowledge of how to maximise outcomes for vulnerable learners via training and engagement with support </w:t>
            </w:r>
          </w:p>
          <w:p w:rsidR="00BE11EB" w:rsidRDefault="008F7D1A">
            <w:r>
              <w:rPr>
                <w:rFonts w:ascii="Arial" w:eastAsia="Arial" w:hAnsi="Arial" w:cs="Arial"/>
              </w:rPr>
              <w:t xml:space="preserve">services </w:t>
            </w:r>
          </w:p>
          <w:p w:rsidR="00BE11EB" w:rsidRDefault="008F7D1A">
            <w:r>
              <w:rPr>
                <w:rFonts w:ascii="Arial" w:eastAsia="Arial" w:hAnsi="Arial" w:cs="Arial"/>
                <w:color w:val="0D0D0D"/>
              </w:rPr>
              <w:t xml:space="preserve"> </w:t>
            </w:r>
          </w:p>
        </w:tc>
        <w:tc>
          <w:tcPr>
            <w:tcW w:w="5247" w:type="dxa"/>
            <w:tcBorders>
              <w:top w:val="single" w:sz="4" w:space="0" w:color="000000"/>
              <w:left w:val="single" w:sz="4" w:space="0" w:color="000000"/>
              <w:bottom w:val="single" w:sz="4" w:space="0" w:color="000000"/>
              <w:right w:val="single" w:sz="4" w:space="0" w:color="000000"/>
            </w:tcBorders>
          </w:tcPr>
          <w:p w:rsidR="00BE11EB" w:rsidRDefault="00311905">
            <w:pPr>
              <w:spacing w:line="248" w:lineRule="auto"/>
            </w:pPr>
            <w:r>
              <w:rPr>
                <w:rFonts w:ascii="Arial" w:eastAsia="Arial" w:hAnsi="Arial" w:cs="Arial"/>
              </w:rPr>
              <w:t>We see this as part of the ‘clear and responsive leadership’ regarded as important by NfER in relation to pupils eligible to PP and that – ‘</w:t>
            </w:r>
            <w:r>
              <w:rPr>
                <w:rFonts w:ascii="Arial" w:eastAsia="Arial" w:hAnsi="Arial" w:cs="Arial"/>
                <w:i/>
              </w:rPr>
              <w:t xml:space="preserve">High performing primary schools, in particular, employed </w:t>
            </w:r>
            <w:r w:rsidR="008F7D1A">
              <w:rPr>
                <w:rFonts w:ascii="Arial" w:eastAsia="Arial" w:hAnsi="Arial" w:cs="Arial"/>
                <w:i/>
              </w:rPr>
              <w:t xml:space="preserve">a dedicated member of staff to provide outreach and support for parents and families…this aligns with existing research which suggests an association with </w:t>
            </w:r>
            <w:proofErr w:type="gramStart"/>
            <w:r w:rsidR="008F7D1A">
              <w:rPr>
                <w:rFonts w:ascii="Arial" w:eastAsia="Arial" w:hAnsi="Arial" w:cs="Arial"/>
                <w:i/>
              </w:rPr>
              <w:t>schools</w:t>
            </w:r>
            <w:proofErr w:type="gramEnd"/>
            <w:r w:rsidR="008F7D1A">
              <w:rPr>
                <w:rFonts w:ascii="Arial" w:eastAsia="Arial" w:hAnsi="Arial" w:cs="Arial"/>
                <w:i/>
              </w:rPr>
              <w:t xml:space="preserve"> engagement with parents and their performance</w:t>
            </w:r>
            <w:r w:rsidR="008F7D1A">
              <w:rPr>
                <w:rFonts w:ascii="Arial" w:eastAsia="Arial" w:hAnsi="Arial" w:cs="Arial"/>
              </w:rPr>
              <w:t xml:space="preserve">.’ (School Cultures and </w:t>
            </w:r>
          </w:p>
          <w:p w:rsidR="00BE11EB" w:rsidRDefault="008F7D1A">
            <w:r>
              <w:rPr>
                <w:rFonts w:ascii="Arial" w:eastAsia="Arial" w:hAnsi="Arial" w:cs="Arial"/>
              </w:rPr>
              <w:t xml:space="preserve">Practices: Supporting the Attainment of </w:t>
            </w:r>
          </w:p>
          <w:p w:rsidR="00BE11EB" w:rsidRDefault="008F7D1A">
            <w:pPr>
              <w:rPr>
                <w:rFonts w:ascii="Arial" w:eastAsia="Arial" w:hAnsi="Arial" w:cs="Arial"/>
              </w:rPr>
            </w:pPr>
            <w:r>
              <w:rPr>
                <w:rFonts w:ascii="Arial" w:eastAsia="Arial" w:hAnsi="Arial" w:cs="Arial"/>
              </w:rPr>
              <w:t xml:space="preserve">Disadvantaged Pupils Aug 2018) </w:t>
            </w:r>
          </w:p>
          <w:p w:rsidR="00BD1250" w:rsidRDefault="00BD1250">
            <w:r>
              <w:rPr>
                <w:rFonts w:ascii="Arial" w:eastAsia="Arial" w:hAnsi="Arial" w:cs="Arial"/>
              </w:rPr>
              <w:t xml:space="preserve">Pastoral staff has undertaken PEP training to better support a child we care for who joined the school last year. </w:t>
            </w:r>
          </w:p>
          <w:p w:rsidR="00BE11EB" w:rsidRDefault="008F7D1A">
            <w:r>
              <w:rPr>
                <w:rFonts w:ascii="Arial" w:eastAsia="Arial" w:hAnsi="Arial" w:cs="Arial"/>
              </w:rPr>
              <w:t xml:space="preserve"> </w:t>
            </w:r>
          </w:p>
        </w:tc>
        <w:tc>
          <w:tcPr>
            <w:tcW w:w="1553" w:type="dxa"/>
            <w:tcBorders>
              <w:top w:val="single" w:sz="4" w:space="0" w:color="000000"/>
              <w:left w:val="single" w:sz="4" w:space="0" w:color="000000"/>
              <w:bottom w:val="single" w:sz="4" w:space="0" w:color="000000"/>
              <w:right w:val="single" w:sz="4" w:space="0" w:color="000000"/>
            </w:tcBorders>
          </w:tcPr>
          <w:p w:rsidR="00BE11EB" w:rsidRDefault="00BE11EB"/>
        </w:tc>
      </w:tr>
      <w:tr w:rsidR="00BE11EB">
        <w:trPr>
          <w:trHeight w:val="4818"/>
        </w:trPr>
        <w:tc>
          <w:tcPr>
            <w:tcW w:w="2689" w:type="dxa"/>
            <w:tcBorders>
              <w:top w:val="single" w:sz="4" w:space="0" w:color="000000"/>
              <w:left w:val="single" w:sz="4" w:space="0" w:color="000000"/>
              <w:bottom w:val="single" w:sz="4" w:space="0" w:color="000000"/>
              <w:right w:val="single" w:sz="4" w:space="0" w:color="000000"/>
            </w:tcBorders>
          </w:tcPr>
          <w:p w:rsidR="00BE11EB" w:rsidRDefault="008F7D1A">
            <w:pPr>
              <w:spacing w:after="2" w:line="239" w:lineRule="auto"/>
            </w:pPr>
            <w:r>
              <w:rPr>
                <w:rFonts w:ascii="Arial" w:eastAsia="Arial" w:hAnsi="Arial" w:cs="Arial"/>
                <w:color w:val="0D0D0D"/>
              </w:rPr>
              <w:t xml:space="preserve">Work to improve punctuality and attendance rates. </w:t>
            </w:r>
            <w:r>
              <w:rPr>
                <w:rFonts w:ascii="Arial" w:eastAsia="Arial" w:hAnsi="Arial" w:cs="Arial"/>
              </w:rPr>
              <w:t xml:space="preserve">Pastoral Lead monitors punctuality and attendance and follows up quickly on patterns in lateness and absences. First day response provision. </w:t>
            </w:r>
          </w:p>
          <w:p w:rsidR="00BE11EB" w:rsidRDefault="008F7D1A">
            <w:r>
              <w:rPr>
                <w:rFonts w:ascii="Arial" w:eastAsia="Arial" w:hAnsi="Arial" w:cs="Arial"/>
              </w:rPr>
              <w:t>Pastoral Lead and HT work proactively to ensure attendance rates improve where these are low (use of attendance contracts, EHA’s, engaging external attendance and engagement services)</w:t>
            </w:r>
            <w:r>
              <w:rPr>
                <w:rFonts w:ascii="Arial" w:eastAsia="Arial" w:hAnsi="Arial" w:cs="Arial"/>
                <w:color w:val="0D0D0D"/>
              </w:rPr>
              <w:t xml:space="preserve"> </w:t>
            </w:r>
          </w:p>
        </w:tc>
        <w:tc>
          <w:tcPr>
            <w:tcW w:w="5247" w:type="dxa"/>
            <w:tcBorders>
              <w:top w:val="single" w:sz="4" w:space="0" w:color="000000"/>
              <w:left w:val="single" w:sz="4" w:space="0" w:color="000000"/>
              <w:bottom w:val="single" w:sz="4" w:space="0" w:color="000000"/>
              <w:right w:val="single" w:sz="4" w:space="0" w:color="000000"/>
            </w:tcBorders>
          </w:tcPr>
          <w:p w:rsidR="00BE11EB" w:rsidRDefault="008F7D1A">
            <w:pPr>
              <w:spacing w:line="239" w:lineRule="auto"/>
            </w:pPr>
            <w:r>
              <w:rPr>
                <w:rFonts w:ascii="Arial" w:eastAsia="Arial" w:hAnsi="Arial" w:cs="Arial"/>
              </w:rPr>
              <w:t>We can only improve attainment and outcomes for children if</w:t>
            </w:r>
            <w:r w:rsidR="006C686D">
              <w:rPr>
                <w:rFonts w:ascii="Arial" w:eastAsia="Arial" w:hAnsi="Arial" w:cs="Arial"/>
              </w:rPr>
              <w:t xml:space="preserve"> they are actually in school. NF</w:t>
            </w:r>
            <w:r>
              <w:rPr>
                <w:rFonts w:ascii="Arial" w:eastAsia="Arial" w:hAnsi="Arial" w:cs="Arial"/>
              </w:rPr>
              <w:t xml:space="preserve">ER briefing for school leaders identifies addressing attendance as a key step. </w:t>
            </w:r>
          </w:p>
          <w:p w:rsidR="00BE11EB" w:rsidRDefault="008F7D1A" w:rsidP="00C80835">
            <w:r>
              <w:rPr>
                <w:rFonts w:ascii="Arial" w:eastAsia="Arial" w:hAnsi="Arial" w:cs="Arial"/>
              </w:rPr>
              <w:t xml:space="preserve">We are aware that </w:t>
            </w:r>
            <w:r w:rsidR="00C80835">
              <w:rPr>
                <w:rFonts w:ascii="Arial" w:eastAsia="Arial" w:hAnsi="Arial" w:cs="Arial"/>
              </w:rPr>
              <w:t xml:space="preserve">lower </w:t>
            </w:r>
            <w:r>
              <w:rPr>
                <w:rFonts w:ascii="Arial" w:eastAsia="Arial" w:hAnsi="Arial" w:cs="Arial"/>
              </w:rPr>
              <w:t>attendance rates</w:t>
            </w:r>
            <w:r w:rsidR="00C80835">
              <w:rPr>
                <w:rFonts w:ascii="Arial" w:eastAsia="Arial" w:hAnsi="Arial" w:cs="Arial"/>
              </w:rPr>
              <w:t xml:space="preserve"> are</w:t>
            </w:r>
            <w:r>
              <w:rPr>
                <w:rFonts w:ascii="Arial" w:eastAsia="Arial" w:hAnsi="Arial" w:cs="Arial"/>
              </w:rPr>
              <w:t xml:space="preserve"> disproportionately true for disadvantaged children and have regard to DfE Improving School Attendance document. </w:t>
            </w:r>
          </w:p>
        </w:tc>
        <w:tc>
          <w:tcPr>
            <w:tcW w:w="1553" w:type="dxa"/>
            <w:tcBorders>
              <w:top w:val="single" w:sz="4" w:space="0" w:color="000000"/>
              <w:left w:val="single" w:sz="4" w:space="0" w:color="000000"/>
              <w:bottom w:val="single" w:sz="4" w:space="0" w:color="000000"/>
              <w:right w:val="single" w:sz="4" w:space="0" w:color="000000"/>
            </w:tcBorders>
          </w:tcPr>
          <w:p w:rsidR="00BE11EB" w:rsidRDefault="008F7D1A">
            <w:pPr>
              <w:ind w:left="55"/>
            </w:pPr>
            <w:r>
              <w:rPr>
                <w:rFonts w:ascii="Arial" w:eastAsia="Arial" w:hAnsi="Arial" w:cs="Arial"/>
                <w:color w:val="0D0D0D"/>
              </w:rPr>
              <w:t xml:space="preserve">4 </w:t>
            </w:r>
          </w:p>
        </w:tc>
      </w:tr>
    </w:tbl>
    <w:p w:rsidR="00BE11EB" w:rsidRDefault="008F7D1A">
      <w:pPr>
        <w:spacing w:after="38"/>
      </w:pPr>
      <w:r>
        <w:rPr>
          <w:rFonts w:ascii="Arial" w:eastAsia="Arial" w:hAnsi="Arial" w:cs="Arial"/>
          <w:b/>
          <w:color w:val="104F75"/>
          <w:sz w:val="28"/>
        </w:rPr>
        <w:t xml:space="preserve"> </w:t>
      </w:r>
    </w:p>
    <w:p w:rsidR="00BE11EB" w:rsidRDefault="008F7D1A" w:rsidP="00BD1250">
      <w:pPr>
        <w:spacing w:after="237"/>
        <w:ind w:left="-5" w:hanging="10"/>
        <w:jc w:val="right"/>
      </w:pPr>
      <w:r w:rsidRPr="00E92BAC">
        <w:rPr>
          <w:rFonts w:ascii="Arial" w:eastAsia="Arial" w:hAnsi="Arial" w:cs="Arial"/>
          <w:b/>
          <w:color w:val="104F75"/>
          <w:sz w:val="28"/>
        </w:rPr>
        <w:t>Total budgeted cost: £</w:t>
      </w:r>
      <w:r w:rsidR="00BD1250">
        <w:rPr>
          <w:rFonts w:ascii="Arial" w:eastAsia="Arial" w:hAnsi="Arial" w:cs="Arial"/>
          <w:b/>
          <w:color w:val="104F75"/>
          <w:sz w:val="28"/>
        </w:rPr>
        <w:t>43,273</w:t>
      </w:r>
      <w:r>
        <w:rPr>
          <w:rFonts w:ascii="Arial" w:eastAsia="Arial" w:hAnsi="Arial" w:cs="Arial"/>
          <w:color w:val="0D0D0D"/>
          <w:sz w:val="24"/>
        </w:rPr>
        <w:t xml:space="preserve"> </w:t>
      </w:r>
    </w:p>
    <w:p w:rsidR="00BE11EB" w:rsidRDefault="008F7D1A">
      <w:pPr>
        <w:pStyle w:val="Heading1"/>
        <w:ind w:left="-5" w:right="0"/>
      </w:pPr>
      <w:r>
        <w:lastRenderedPageBreak/>
        <w:t xml:space="preserve">Part B: Review of outcomes in the previous academic year </w:t>
      </w:r>
    </w:p>
    <w:p w:rsidR="00BE11EB" w:rsidRDefault="008F7D1A">
      <w:pPr>
        <w:pStyle w:val="Heading2"/>
        <w:ind w:left="-5"/>
      </w:pPr>
      <w:r>
        <w:t xml:space="preserve">Pupil premium strategy outcomes </w:t>
      </w:r>
    </w:p>
    <w:p w:rsidR="00BE11EB" w:rsidRDefault="008F7D1A">
      <w:pPr>
        <w:spacing w:after="2"/>
        <w:ind w:left="-5" w:hanging="10"/>
        <w:rPr>
          <w:rFonts w:ascii="Arial" w:eastAsia="Arial" w:hAnsi="Arial" w:cs="Arial"/>
          <w:color w:val="0D0D0D"/>
          <w:sz w:val="24"/>
        </w:rPr>
      </w:pPr>
      <w:r>
        <w:rPr>
          <w:rFonts w:ascii="Arial" w:eastAsia="Arial" w:hAnsi="Arial" w:cs="Arial"/>
          <w:color w:val="0D0D0D"/>
          <w:sz w:val="24"/>
        </w:rPr>
        <w:t>This details the impact that our pupil premium ac</w:t>
      </w:r>
      <w:r w:rsidR="00045D26">
        <w:rPr>
          <w:rFonts w:ascii="Arial" w:eastAsia="Arial" w:hAnsi="Arial" w:cs="Arial"/>
          <w:color w:val="0D0D0D"/>
          <w:sz w:val="24"/>
        </w:rPr>
        <w:t>tivity h</w:t>
      </w:r>
      <w:r w:rsidR="00C80835">
        <w:rPr>
          <w:rFonts w:ascii="Arial" w:eastAsia="Arial" w:hAnsi="Arial" w:cs="Arial"/>
          <w:color w:val="0D0D0D"/>
          <w:sz w:val="24"/>
        </w:rPr>
        <w:t xml:space="preserve">ad on pupils in the 2022 to </w:t>
      </w:r>
      <w:proofErr w:type="gramStart"/>
      <w:r w:rsidR="00C80835">
        <w:rPr>
          <w:rFonts w:ascii="Arial" w:eastAsia="Arial" w:hAnsi="Arial" w:cs="Arial"/>
          <w:color w:val="0D0D0D"/>
          <w:sz w:val="24"/>
        </w:rPr>
        <w:t>2025</w:t>
      </w:r>
      <w:r w:rsidR="00581A4A" w:rsidRPr="00581A4A">
        <w:rPr>
          <w:noProof/>
        </w:rPr>
        <w:t xml:space="preserve"> </w:t>
      </w:r>
      <w:r>
        <w:rPr>
          <w:rFonts w:ascii="Arial" w:eastAsia="Arial" w:hAnsi="Arial" w:cs="Arial"/>
          <w:color w:val="0D0D0D"/>
          <w:sz w:val="24"/>
        </w:rPr>
        <w:t xml:space="preserve"> academic</w:t>
      </w:r>
      <w:proofErr w:type="gramEnd"/>
      <w:r>
        <w:rPr>
          <w:rFonts w:ascii="Arial" w:eastAsia="Arial" w:hAnsi="Arial" w:cs="Arial"/>
          <w:color w:val="0D0D0D"/>
          <w:sz w:val="24"/>
        </w:rPr>
        <w:t xml:space="preserve"> year</w:t>
      </w:r>
      <w:r w:rsidR="00783822">
        <w:rPr>
          <w:rFonts w:ascii="Arial" w:eastAsia="Arial" w:hAnsi="Arial" w:cs="Arial"/>
          <w:color w:val="0D0D0D"/>
          <w:sz w:val="24"/>
        </w:rPr>
        <w:t>s</w:t>
      </w:r>
      <w:r>
        <w:rPr>
          <w:rFonts w:ascii="Arial" w:eastAsia="Arial" w:hAnsi="Arial" w:cs="Arial"/>
          <w:color w:val="0D0D0D"/>
          <w:sz w:val="24"/>
        </w:rPr>
        <w:t xml:space="preserve">.  </w:t>
      </w:r>
    </w:p>
    <w:p w:rsidR="004C5CA7" w:rsidRDefault="004C5CA7">
      <w:pPr>
        <w:spacing w:after="2"/>
        <w:ind w:left="-5" w:hanging="10"/>
      </w:pPr>
    </w:p>
    <w:tbl>
      <w:tblPr>
        <w:tblStyle w:val="TableGrid"/>
        <w:tblW w:w="0" w:type="auto"/>
        <w:tblInd w:w="-289" w:type="dxa"/>
        <w:tblCellMar>
          <w:top w:w="13" w:type="dxa"/>
          <w:left w:w="110" w:type="dxa"/>
          <w:right w:w="73" w:type="dxa"/>
        </w:tblCellMar>
        <w:tblLook w:val="04A0" w:firstRow="1" w:lastRow="0" w:firstColumn="1" w:lastColumn="0" w:noHBand="0" w:noVBand="1"/>
      </w:tblPr>
      <w:tblGrid>
        <w:gridCol w:w="9635"/>
      </w:tblGrid>
      <w:tr w:rsidR="00BE11EB" w:rsidTr="004C5CA7">
        <w:trPr>
          <w:trHeight w:val="10811"/>
        </w:trPr>
        <w:tc>
          <w:tcPr>
            <w:tcW w:w="0" w:type="auto"/>
            <w:tcBorders>
              <w:top w:val="single" w:sz="4" w:space="0" w:color="000000"/>
              <w:left w:val="single" w:sz="4" w:space="0" w:color="000000"/>
              <w:bottom w:val="single" w:sz="4" w:space="0" w:color="000000"/>
              <w:right w:val="single" w:sz="4" w:space="0" w:color="000000"/>
            </w:tcBorders>
          </w:tcPr>
          <w:p w:rsidR="00DF1EF6" w:rsidRPr="00BD2495" w:rsidRDefault="00BD2495" w:rsidP="00BD2495">
            <w:pPr>
              <w:spacing w:after="254"/>
            </w:pPr>
            <w:r>
              <w:rPr>
                <w:rFonts w:ascii="Arial" w:eastAsia="Arial" w:hAnsi="Arial" w:cs="Arial"/>
                <w:b/>
                <w:color w:val="0D0D0D"/>
                <w:sz w:val="24"/>
              </w:rPr>
              <w:t>2022-2025</w:t>
            </w:r>
            <w:r w:rsidR="008F7D1A">
              <w:rPr>
                <w:rFonts w:ascii="Arial" w:eastAsia="Arial" w:hAnsi="Arial" w:cs="Arial"/>
                <w:color w:val="0D0D0D"/>
              </w:rPr>
              <w:tab/>
            </w:r>
            <w:r w:rsidR="008F7D1A">
              <w:rPr>
                <w:rFonts w:ascii="Arial" w:eastAsia="Arial" w:hAnsi="Arial" w:cs="Arial"/>
                <w:color w:val="0D0D0D"/>
                <w:sz w:val="24"/>
              </w:rPr>
              <w:t xml:space="preserve"> </w:t>
            </w:r>
            <w:r w:rsidR="008F7D1A">
              <w:rPr>
                <w:rFonts w:ascii="Arial" w:eastAsia="Arial" w:hAnsi="Arial" w:cs="Arial"/>
                <w:color w:val="0D0D0D"/>
                <w:sz w:val="24"/>
              </w:rPr>
              <w:tab/>
            </w:r>
          </w:p>
          <w:tbl>
            <w:tblPr>
              <w:tblStyle w:val="TableGrid0"/>
              <w:tblW w:w="0" w:type="auto"/>
              <w:tblLook w:val="04A0" w:firstRow="1" w:lastRow="0" w:firstColumn="1" w:lastColumn="0" w:noHBand="0" w:noVBand="1"/>
            </w:tblPr>
            <w:tblGrid>
              <w:gridCol w:w="1111"/>
              <w:gridCol w:w="1022"/>
              <w:gridCol w:w="1087"/>
              <w:gridCol w:w="783"/>
              <w:gridCol w:w="1020"/>
              <w:gridCol w:w="1057"/>
              <w:gridCol w:w="783"/>
              <w:gridCol w:w="1238"/>
              <w:gridCol w:w="1341"/>
            </w:tblGrid>
            <w:tr w:rsidR="00B56621" w:rsidTr="00DF1EF6">
              <w:trPr>
                <w:cantSplit/>
                <w:trHeight w:val="1134"/>
              </w:trPr>
              <w:tc>
                <w:tcPr>
                  <w:tcW w:w="1111" w:type="dxa"/>
                  <w:vMerge w:val="restart"/>
                  <w:textDirection w:val="btLr"/>
                  <w:vAlign w:val="center"/>
                </w:tcPr>
                <w:p w:rsidR="00B56621" w:rsidRDefault="00783822" w:rsidP="00DF1EF6">
                  <w:pPr>
                    <w:spacing w:after="285"/>
                    <w:ind w:left="113" w:right="113"/>
                    <w:jc w:val="center"/>
                    <w:rPr>
                      <w:rFonts w:ascii="Arial" w:eastAsia="Arial" w:hAnsi="Arial" w:cs="Arial"/>
                      <w:color w:val="0D0D0D"/>
                      <w:sz w:val="24"/>
                    </w:rPr>
                  </w:pPr>
                  <w:r>
                    <w:rPr>
                      <w:rFonts w:ascii="Arial" w:eastAsia="Arial" w:hAnsi="Arial" w:cs="Arial"/>
                      <w:color w:val="0D0D0D"/>
                      <w:sz w:val="24"/>
                    </w:rPr>
                    <w:t xml:space="preserve">2022 - </w:t>
                  </w:r>
                  <w:r w:rsidR="00B56621">
                    <w:rPr>
                      <w:rFonts w:ascii="Arial" w:eastAsia="Arial" w:hAnsi="Arial" w:cs="Arial"/>
                      <w:color w:val="0D0D0D"/>
                      <w:sz w:val="24"/>
                    </w:rPr>
                    <w:t>2023</w:t>
                  </w:r>
                </w:p>
              </w:tc>
              <w:tc>
                <w:tcPr>
                  <w:tcW w:w="2109" w:type="dxa"/>
                  <w:gridSpan w:val="2"/>
                </w:tcPr>
                <w:p w:rsidR="00B56621" w:rsidRDefault="00B56621">
                  <w:pPr>
                    <w:spacing w:after="285"/>
                    <w:rPr>
                      <w:rFonts w:ascii="Arial" w:eastAsia="Arial" w:hAnsi="Arial" w:cs="Arial"/>
                      <w:color w:val="0D0D0D"/>
                      <w:sz w:val="24"/>
                    </w:rPr>
                  </w:pPr>
                  <w:r>
                    <w:rPr>
                      <w:rFonts w:ascii="Arial" w:eastAsia="Arial" w:hAnsi="Arial" w:cs="Arial"/>
                      <w:color w:val="0D0D0D"/>
                      <w:sz w:val="24"/>
                    </w:rPr>
                    <w:t>Children working at ARE</w:t>
                  </w:r>
                </w:p>
              </w:tc>
              <w:tc>
                <w:tcPr>
                  <w:tcW w:w="783" w:type="dxa"/>
                  <w:vMerge w:val="restart"/>
                  <w:textDirection w:val="btLr"/>
                  <w:vAlign w:val="center"/>
                </w:tcPr>
                <w:p w:rsidR="00B56621" w:rsidRDefault="00783822" w:rsidP="00DF1EF6">
                  <w:pPr>
                    <w:spacing w:after="285"/>
                    <w:ind w:left="113" w:right="113"/>
                    <w:jc w:val="center"/>
                    <w:rPr>
                      <w:rFonts w:ascii="Arial" w:eastAsia="Arial" w:hAnsi="Arial" w:cs="Arial"/>
                      <w:color w:val="0D0D0D"/>
                      <w:sz w:val="24"/>
                    </w:rPr>
                  </w:pPr>
                  <w:r>
                    <w:rPr>
                      <w:rFonts w:ascii="Arial" w:eastAsia="Arial" w:hAnsi="Arial" w:cs="Arial"/>
                      <w:color w:val="0D0D0D"/>
                      <w:sz w:val="24"/>
                    </w:rPr>
                    <w:t xml:space="preserve">2023 - </w:t>
                  </w:r>
                  <w:r w:rsidR="00B56621">
                    <w:rPr>
                      <w:rFonts w:ascii="Arial" w:eastAsia="Arial" w:hAnsi="Arial" w:cs="Arial"/>
                      <w:color w:val="0D0D0D"/>
                      <w:sz w:val="24"/>
                    </w:rPr>
                    <w:t xml:space="preserve"> 2024</w:t>
                  </w:r>
                </w:p>
              </w:tc>
              <w:tc>
                <w:tcPr>
                  <w:tcW w:w="2077" w:type="dxa"/>
                  <w:gridSpan w:val="2"/>
                </w:tcPr>
                <w:p w:rsidR="00B56621" w:rsidRDefault="00B56621">
                  <w:pPr>
                    <w:spacing w:after="285"/>
                    <w:rPr>
                      <w:rFonts w:ascii="Arial" w:eastAsia="Arial" w:hAnsi="Arial" w:cs="Arial"/>
                      <w:color w:val="0D0D0D"/>
                      <w:sz w:val="24"/>
                    </w:rPr>
                  </w:pPr>
                  <w:r>
                    <w:rPr>
                      <w:rFonts w:ascii="Arial" w:eastAsia="Arial" w:hAnsi="Arial" w:cs="Arial"/>
                      <w:color w:val="0D0D0D"/>
                      <w:sz w:val="24"/>
                    </w:rPr>
                    <w:t>Children working at ARE</w:t>
                  </w:r>
                </w:p>
              </w:tc>
              <w:tc>
                <w:tcPr>
                  <w:tcW w:w="783" w:type="dxa"/>
                  <w:vMerge w:val="restart"/>
                  <w:textDirection w:val="btLr"/>
                  <w:vAlign w:val="center"/>
                </w:tcPr>
                <w:p w:rsidR="00B56621" w:rsidRDefault="00783822" w:rsidP="00783822">
                  <w:pPr>
                    <w:spacing w:after="285"/>
                    <w:ind w:left="113" w:right="113"/>
                    <w:jc w:val="center"/>
                    <w:rPr>
                      <w:rFonts w:ascii="Arial" w:eastAsia="Arial" w:hAnsi="Arial" w:cs="Arial"/>
                      <w:color w:val="0D0D0D"/>
                      <w:sz w:val="24"/>
                    </w:rPr>
                  </w:pPr>
                  <w:r>
                    <w:rPr>
                      <w:rFonts w:ascii="Arial" w:eastAsia="Arial" w:hAnsi="Arial" w:cs="Arial"/>
                      <w:color w:val="0D0D0D"/>
                      <w:sz w:val="24"/>
                    </w:rPr>
                    <w:t xml:space="preserve">2024 - </w:t>
                  </w:r>
                  <w:r w:rsidR="00B56621">
                    <w:rPr>
                      <w:rFonts w:ascii="Arial" w:eastAsia="Arial" w:hAnsi="Arial" w:cs="Arial"/>
                      <w:color w:val="0D0D0D"/>
                      <w:sz w:val="24"/>
                    </w:rPr>
                    <w:t>2025</w:t>
                  </w:r>
                </w:p>
              </w:tc>
              <w:tc>
                <w:tcPr>
                  <w:tcW w:w="2579" w:type="dxa"/>
                  <w:gridSpan w:val="2"/>
                </w:tcPr>
                <w:p w:rsidR="00B56621" w:rsidRDefault="00B56621">
                  <w:pPr>
                    <w:spacing w:after="285"/>
                    <w:rPr>
                      <w:rFonts w:ascii="Arial" w:eastAsia="Arial" w:hAnsi="Arial" w:cs="Arial"/>
                      <w:color w:val="0D0D0D"/>
                      <w:sz w:val="24"/>
                    </w:rPr>
                  </w:pPr>
                  <w:r>
                    <w:rPr>
                      <w:rFonts w:ascii="Arial" w:eastAsia="Arial" w:hAnsi="Arial" w:cs="Arial"/>
                      <w:color w:val="0D0D0D"/>
                      <w:sz w:val="24"/>
                    </w:rPr>
                    <w:t>Children working at ARE</w:t>
                  </w:r>
                </w:p>
              </w:tc>
            </w:tr>
            <w:tr w:rsidR="00B56621" w:rsidTr="00DF1EF6">
              <w:tc>
                <w:tcPr>
                  <w:tcW w:w="1111" w:type="dxa"/>
                  <w:vMerge/>
                </w:tcPr>
                <w:p w:rsidR="00B56621" w:rsidRDefault="00B56621" w:rsidP="00DF1EF6">
                  <w:pPr>
                    <w:spacing w:after="285"/>
                    <w:rPr>
                      <w:rFonts w:ascii="Arial" w:eastAsia="Arial" w:hAnsi="Arial" w:cs="Arial"/>
                      <w:color w:val="0D0D0D"/>
                      <w:sz w:val="24"/>
                    </w:rPr>
                  </w:pPr>
                </w:p>
              </w:tc>
              <w:tc>
                <w:tcPr>
                  <w:tcW w:w="1022" w:type="dxa"/>
                </w:tcPr>
                <w:p w:rsidR="00B56621" w:rsidRDefault="00B56621" w:rsidP="00DF1EF6">
                  <w:pPr>
                    <w:spacing w:after="285"/>
                    <w:rPr>
                      <w:rFonts w:ascii="Arial" w:eastAsia="Arial" w:hAnsi="Arial" w:cs="Arial"/>
                      <w:color w:val="0D0D0D"/>
                      <w:sz w:val="24"/>
                    </w:rPr>
                  </w:pPr>
                  <w:r>
                    <w:rPr>
                      <w:rFonts w:ascii="Arial" w:eastAsia="Arial" w:hAnsi="Arial" w:cs="Arial"/>
                      <w:color w:val="0D0D0D"/>
                      <w:sz w:val="24"/>
                    </w:rPr>
                    <w:t>PP</w:t>
                  </w:r>
                </w:p>
              </w:tc>
              <w:tc>
                <w:tcPr>
                  <w:tcW w:w="1087" w:type="dxa"/>
                </w:tcPr>
                <w:p w:rsidR="00B56621" w:rsidRDefault="00B56621" w:rsidP="00DF1EF6">
                  <w:pPr>
                    <w:spacing w:after="285"/>
                    <w:rPr>
                      <w:rFonts w:ascii="Arial" w:eastAsia="Arial" w:hAnsi="Arial" w:cs="Arial"/>
                      <w:color w:val="0D0D0D"/>
                      <w:sz w:val="24"/>
                    </w:rPr>
                  </w:pPr>
                  <w:r>
                    <w:rPr>
                      <w:rFonts w:ascii="Arial" w:eastAsia="Arial" w:hAnsi="Arial" w:cs="Arial"/>
                      <w:color w:val="0D0D0D"/>
                      <w:sz w:val="24"/>
                    </w:rPr>
                    <w:t>All children</w:t>
                  </w:r>
                </w:p>
              </w:tc>
              <w:tc>
                <w:tcPr>
                  <w:tcW w:w="783" w:type="dxa"/>
                  <w:vMerge/>
                </w:tcPr>
                <w:p w:rsidR="00B56621" w:rsidRDefault="00B56621" w:rsidP="00DF1EF6">
                  <w:pPr>
                    <w:spacing w:after="285"/>
                    <w:rPr>
                      <w:rFonts w:ascii="Arial" w:eastAsia="Arial" w:hAnsi="Arial" w:cs="Arial"/>
                      <w:color w:val="0D0D0D"/>
                      <w:sz w:val="24"/>
                    </w:rPr>
                  </w:pPr>
                </w:p>
              </w:tc>
              <w:tc>
                <w:tcPr>
                  <w:tcW w:w="1020" w:type="dxa"/>
                </w:tcPr>
                <w:p w:rsidR="00B56621" w:rsidRDefault="00B56621" w:rsidP="00DF1EF6">
                  <w:pPr>
                    <w:spacing w:after="285"/>
                    <w:rPr>
                      <w:rFonts w:ascii="Arial" w:eastAsia="Arial" w:hAnsi="Arial" w:cs="Arial"/>
                      <w:color w:val="0D0D0D"/>
                      <w:sz w:val="24"/>
                    </w:rPr>
                  </w:pPr>
                  <w:r>
                    <w:rPr>
                      <w:rFonts w:ascii="Arial" w:eastAsia="Arial" w:hAnsi="Arial" w:cs="Arial"/>
                      <w:color w:val="0D0D0D"/>
                      <w:sz w:val="24"/>
                    </w:rPr>
                    <w:t>PP</w:t>
                  </w:r>
                </w:p>
              </w:tc>
              <w:tc>
                <w:tcPr>
                  <w:tcW w:w="1057" w:type="dxa"/>
                </w:tcPr>
                <w:p w:rsidR="00B56621" w:rsidRDefault="00B56621" w:rsidP="00DF1EF6">
                  <w:pPr>
                    <w:spacing w:after="285"/>
                    <w:rPr>
                      <w:rFonts w:ascii="Arial" w:eastAsia="Arial" w:hAnsi="Arial" w:cs="Arial"/>
                      <w:color w:val="0D0D0D"/>
                      <w:sz w:val="24"/>
                    </w:rPr>
                  </w:pPr>
                  <w:r>
                    <w:rPr>
                      <w:rFonts w:ascii="Arial" w:eastAsia="Arial" w:hAnsi="Arial" w:cs="Arial"/>
                      <w:color w:val="0D0D0D"/>
                      <w:sz w:val="24"/>
                    </w:rPr>
                    <w:t>All children</w:t>
                  </w:r>
                </w:p>
              </w:tc>
              <w:tc>
                <w:tcPr>
                  <w:tcW w:w="783" w:type="dxa"/>
                  <w:vMerge/>
                </w:tcPr>
                <w:p w:rsidR="00B56621" w:rsidRDefault="00B56621" w:rsidP="00DF1EF6">
                  <w:pPr>
                    <w:spacing w:after="285"/>
                    <w:rPr>
                      <w:rFonts w:ascii="Arial" w:eastAsia="Arial" w:hAnsi="Arial" w:cs="Arial"/>
                      <w:color w:val="0D0D0D"/>
                      <w:sz w:val="24"/>
                    </w:rPr>
                  </w:pPr>
                </w:p>
              </w:tc>
              <w:tc>
                <w:tcPr>
                  <w:tcW w:w="1238" w:type="dxa"/>
                </w:tcPr>
                <w:p w:rsidR="00B56621" w:rsidRDefault="00B56621" w:rsidP="00DF1EF6">
                  <w:pPr>
                    <w:spacing w:after="285"/>
                    <w:rPr>
                      <w:rFonts w:ascii="Arial" w:eastAsia="Arial" w:hAnsi="Arial" w:cs="Arial"/>
                      <w:color w:val="0D0D0D"/>
                      <w:sz w:val="24"/>
                    </w:rPr>
                  </w:pPr>
                  <w:r>
                    <w:rPr>
                      <w:rFonts w:ascii="Arial" w:eastAsia="Arial" w:hAnsi="Arial" w:cs="Arial"/>
                      <w:color w:val="0D0D0D"/>
                      <w:sz w:val="24"/>
                    </w:rPr>
                    <w:t>PP</w:t>
                  </w:r>
                </w:p>
              </w:tc>
              <w:tc>
                <w:tcPr>
                  <w:tcW w:w="1341" w:type="dxa"/>
                </w:tcPr>
                <w:p w:rsidR="00B56621" w:rsidRDefault="00B56621" w:rsidP="00DF1EF6">
                  <w:pPr>
                    <w:spacing w:after="285"/>
                    <w:rPr>
                      <w:rFonts w:ascii="Arial" w:eastAsia="Arial" w:hAnsi="Arial" w:cs="Arial"/>
                      <w:color w:val="0D0D0D"/>
                      <w:sz w:val="24"/>
                    </w:rPr>
                  </w:pPr>
                  <w:r>
                    <w:rPr>
                      <w:rFonts w:ascii="Arial" w:eastAsia="Arial" w:hAnsi="Arial" w:cs="Arial"/>
                      <w:color w:val="0D0D0D"/>
                      <w:sz w:val="24"/>
                    </w:rPr>
                    <w:t>All children</w:t>
                  </w:r>
                </w:p>
              </w:tc>
            </w:tr>
            <w:tr w:rsidR="00B56621" w:rsidTr="00DF1EF6">
              <w:tc>
                <w:tcPr>
                  <w:tcW w:w="1111" w:type="dxa"/>
                </w:tcPr>
                <w:p w:rsidR="00B56621" w:rsidRPr="00DF1EF6" w:rsidRDefault="00B56621">
                  <w:pPr>
                    <w:spacing w:after="285"/>
                    <w:rPr>
                      <w:rFonts w:ascii="Arial" w:eastAsia="Arial" w:hAnsi="Arial" w:cs="Arial"/>
                      <w:color w:val="0D0D0D"/>
                      <w:sz w:val="24"/>
                    </w:rPr>
                  </w:pPr>
                  <w:bookmarkStart w:id="0" w:name="_GoBack" w:colFirst="7" w:colLast="7"/>
                  <w:r w:rsidRPr="00DF1EF6">
                    <w:rPr>
                      <w:rFonts w:ascii="Arial" w:eastAsia="Arial" w:hAnsi="Arial" w:cs="Arial"/>
                      <w:color w:val="0D0D0D"/>
                      <w:sz w:val="24"/>
                    </w:rPr>
                    <w:t>Reading</w:t>
                  </w:r>
                </w:p>
              </w:tc>
              <w:tc>
                <w:tcPr>
                  <w:tcW w:w="1022"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47%</w:t>
                  </w:r>
                </w:p>
              </w:tc>
              <w:tc>
                <w:tcPr>
                  <w:tcW w:w="1087"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82%</w:t>
                  </w:r>
                </w:p>
              </w:tc>
              <w:tc>
                <w:tcPr>
                  <w:tcW w:w="783" w:type="dxa"/>
                  <w:vMerge/>
                </w:tcPr>
                <w:p w:rsidR="00B56621" w:rsidRDefault="00B56621">
                  <w:pPr>
                    <w:spacing w:after="285"/>
                    <w:rPr>
                      <w:rFonts w:ascii="Arial" w:eastAsia="Arial" w:hAnsi="Arial" w:cs="Arial"/>
                      <w:color w:val="0D0D0D"/>
                      <w:sz w:val="24"/>
                    </w:rPr>
                  </w:pPr>
                </w:p>
              </w:tc>
              <w:tc>
                <w:tcPr>
                  <w:tcW w:w="1020"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52%</w:t>
                  </w:r>
                </w:p>
              </w:tc>
              <w:tc>
                <w:tcPr>
                  <w:tcW w:w="1057"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81%</w:t>
                  </w:r>
                </w:p>
              </w:tc>
              <w:tc>
                <w:tcPr>
                  <w:tcW w:w="783" w:type="dxa"/>
                  <w:vMerge/>
                </w:tcPr>
                <w:p w:rsidR="00B56621" w:rsidRDefault="00B56621">
                  <w:pPr>
                    <w:spacing w:after="285"/>
                    <w:rPr>
                      <w:rFonts w:ascii="Arial" w:eastAsia="Arial" w:hAnsi="Arial" w:cs="Arial"/>
                      <w:color w:val="0D0D0D"/>
                      <w:sz w:val="24"/>
                    </w:rPr>
                  </w:pPr>
                </w:p>
              </w:tc>
              <w:tc>
                <w:tcPr>
                  <w:tcW w:w="1238"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58%</w:t>
                  </w:r>
                </w:p>
              </w:tc>
              <w:tc>
                <w:tcPr>
                  <w:tcW w:w="1341"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79%</w:t>
                  </w:r>
                </w:p>
              </w:tc>
            </w:tr>
            <w:tr w:rsidR="00B56621" w:rsidTr="00DF1EF6">
              <w:tc>
                <w:tcPr>
                  <w:tcW w:w="1111"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Writing</w:t>
                  </w:r>
                </w:p>
              </w:tc>
              <w:tc>
                <w:tcPr>
                  <w:tcW w:w="1022"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35%</w:t>
                  </w:r>
                </w:p>
              </w:tc>
              <w:tc>
                <w:tcPr>
                  <w:tcW w:w="1087"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69%</w:t>
                  </w:r>
                </w:p>
              </w:tc>
              <w:tc>
                <w:tcPr>
                  <w:tcW w:w="783" w:type="dxa"/>
                  <w:vMerge/>
                </w:tcPr>
                <w:p w:rsidR="00B56621" w:rsidRDefault="00B56621">
                  <w:pPr>
                    <w:spacing w:after="285"/>
                    <w:rPr>
                      <w:rFonts w:ascii="Arial" w:eastAsia="Arial" w:hAnsi="Arial" w:cs="Arial"/>
                      <w:color w:val="0D0D0D"/>
                      <w:sz w:val="24"/>
                    </w:rPr>
                  </w:pPr>
                </w:p>
              </w:tc>
              <w:tc>
                <w:tcPr>
                  <w:tcW w:w="1020"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43%</w:t>
                  </w:r>
                </w:p>
              </w:tc>
              <w:tc>
                <w:tcPr>
                  <w:tcW w:w="1057"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72%</w:t>
                  </w:r>
                </w:p>
              </w:tc>
              <w:tc>
                <w:tcPr>
                  <w:tcW w:w="783" w:type="dxa"/>
                  <w:vMerge/>
                </w:tcPr>
                <w:p w:rsidR="00B56621" w:rsidRDefault="00B56621">
                  <w:pPr>
                    <w:spacing w:after="285"/>
                    <w:rPr>
                      <w:rFonts w:ascii="Arial" w:eastAsia="Arial" w:hAnsi="Arial" w:cs="Arial"/>
                      <w:color w:val="0D0D0D"/>
                      <w:sz w:val="24"/>
                    </w:rPr>
                  </w:pPr>
                </w:p>
              </w:tc>
              <w:tc>
                <w:tcPr>
                  <w:tcW w:w="1238"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48%</w:t>
                  </w:r>
                </w:p>
              </w:tc>
              <w:tc>
                <w:tcPr>
                  <w:tcW w:w="1341"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68%</w:t>
                  </w:r>
                </w:p>
              </w:tc>
            </w:tr>
            <w:tr w:rsidR="00B56621" w:rsidTr="00DF1EF6">
              <w:tc>
                <w:tcPr>
                  <w:tcW w:w="1111"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Maths</w:t>
                  </w:r>
                </w:p>
              </w:tc>
              <w:tc>
                <w:tcPr>
                  <w:tcW w:w="1022"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47%</w:t>
                  </w:r>
                </w:p>
              </w:tc>
              <w:tc>
                <w:tcPr>
                  <w:tcW w:w="1087"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76%</w:t>
                  </w:r>
                </w:p>
              </w:tc>
              <w:tc>
                <w:tcPr>
                  <w:tcW w:w="783" w:type="dxa"/>
                  <w:vMerge/>
                </w:tcPr>
                <w:p w:rsidR="00B56621" w:rsidRDefault="00B56621">
                  <w:pPr>
                    <w:spacing w:after="285"/>
                    <w:rPr>
                      <w:rFonts w:ascii="Arial" w:eastAsia="Arial" w:hAnsi="Arial" w:cs="Arial"/>
                      <w:color w:val="0D0D0D"/>
                      <w:sz w:val="24"/>
                    </w:rPr>
                  </w:pPr>
                </w:p>
              </w:tc>
              <w:tc>
                <w:tcPr>
                  <w:tcW w:w="1020"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52%</w:t>
                  </w:r>
                </w:p>
              </w:tc>
              <w:tc>
                <w:tcPr>
                  <w:tcW w:w="1057"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80%</w:t>
                  </w:r>
                </w:p>
              </w:tc>
              <w:tc>
                <w:tcPr>
                  <w:tcW w:w="783" w:type="dxa"/>
                  <w:vMerge/>
                </w:tcPr>
                <w:p w:rsidR="00B56621" w:rsidRDefault="00B56621">
                  <w:pPr>
                    <w:spacing w:after="285"/>
                    <w:rPr>
                      <w:rFonts w:ascii="Arial" w:eastAsia="Arial" w:hAnsi="Arial" w:cs="Arial"/>
                      <w:color w:val="0D0D0D"/>
                      <w:sz w:val="24"/>
                    </w:rPr>
                  </w:pPr>
                </w:p>
              </w:tc>
              <w:tc>
                <w:tcPr>
                  <w:tcW w:w="1238"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63%</w:t>
                  </w:r>
                </w:p>
              </w:tc>
              <w:tc>
                <w:tcPr>
                  <w:tcW w:w="1341" w:type="dxa"/>
                </w:tcPr>
                <w:p w:rsidR="00B56621" w:rsidRDefault="00B56621">
                  <w:pPr>
                    <w:spacing w:after="285"/>
                    <w:rPr>
                      <w:rFonts w:ascii="Arial" w:eastAsia="Arial" w:hAnsi="Arial" w:cs="Arial"/>
                      <w:color w:val="0D0D0D"/>
                      <w:sz w:val="24"/>
                    </w:rPr>
                  </w:pPr>
                  <w:r>
                    <w:rPr>
                      <w:rFonts w:ascii="Arial" w:eastAsia="Arial" w:hAnsi="Arial" w:cs="Arial"/>
                      <w:color w:val="0D0D0D"/>
                      <w:sz w:val="24"/>
                    </w:rPr>
                    <w:t>80%</w:t>
                  </w:r>
                </w:p>
              </w:tc>
            </w:tr>
          </w:tbl>
          <w:bookmarkEnd w:id="0"/>
          <w:p w:rsidR="00045D26" w:rsidRPr="00322FF1" w:rsidRDefault="004C5CA7">
            <w:pPr>
              <w:spacing w:after="242" w:line="287" w:lineRule="auto"/>
              <w:rPr>
                <w:rFonts w:ascii="Arial" w:eastAsia="Arial" w:hAnsi="Arial" w:cs="Arial"/>
                <w:color w:val="0D0D0D"/>
              </w:rPr>
            </w:pPr>
            <w:r w:rsidRPr="00322FF1">
              <w:rPr>
                <w:rFonts w:ascii="Arial" w:eastAsia="Arial" w:hAnsi="Arial" w:cs="Arial"/>
                <w:color w:val="0D0D0D"/>
              </w:rPr>
              <w:t>Children in receipt of pupil premium continue to perform below age-related expectations</w:t>
            </w:r>
            <w:r w:rsidR="008F7D1A" w:rsidRPr="00322FF1">
              <w:rPr>
                <w:rFonts w:ascii="Arial" w:eastAsia="Arial" w:hAnsi="Arial" w:cs="Arial"/>
                <w:color w:val="0D0D0D"/>
              </w:rPr>
              <w:t>.</w:t>
            </w:r>
            <w:r w:rsidRPr="00322FF1">
              <w:rPr>
                <w:rFonts w:ascii="Arial" w:eastAsia="Arial" w:hAnsi="Arial" w:cs="Arial"/>
                <w:color w:val="0D0D0D"/>
              </w:rPr>
              <w:t xml:space="preserve"> They are working below age-related expectations in comparison with their peers, as such the gap is widening for some children. School-led tutoring has gone some way to address this but not all children are being reached. </w:t>
            </w:r>
            <w:r w:rsidR="00045D26" w:rsidRPr="00322FF1">
              <w:rPr>
                <w:rFonts w:ascii="Arial" w:eastAsia="Arial" w:hAnsi="Arial" w:cs="Arial"/>
                <w:color w:val="0D0D0D"/>
              </w:rPr>
              <w:t xml:space="preserve">Some children and families have turned down the chance to take on tutoring due to logistics of getting children to and from school and having siblings. </w:t>
            </w:r>
          </w:p>
          <w:p w:rsidR="00322FF1" w:rsidRPr="00322FF1" w:rsidRDefault="00322FF1" w:rsidP="00322FF1">
            <w:pPr>
              <w:rPr>
                <w:rFonts w:ascii="Arial" w:eastAsia="Arial" w:hAnsi="Arial" w:cs="Arial"/>
                <w:color w:val="0D0D0D"/>
              </w:rPr>
            </w:pPr>
            <w:r w:rsidRPr="00322FF1">
              <w:rPr>
                <w:rFonts w:ascii="Arial" w:eastAsia="Arial" w:hAnsi="Arial" w:cs="Arial"/>
                <w:color w:val="0D0D0D"/>
              </w:rPr>
              <w:t>Reading: Increased from 47% (2023) to 58% (2025)</w:t>
            </w:r>
          </w:p>
          <w:p w:rsidR="00322FF1" w:rsidRPr="00322FF1" w:rsidRDefault="00322FF1" w:rsidP="00322FF1">
            <w:pPr>
              <w:rPr>
                <w:rFonts w:ascii="Arial" w:eastAsia="Arial" w:hAnsi="Arial" w:cs="Arial"/>
                <w:color w:val="0D0D0D"/>
              </w:rPr>
            </w:pPr>
            <w:r w:rsidRPr="00322FF1">
              <w:rPr>
                <w:rFonts w:ascii="Arial" w:eastAsia="Arial" w:hAnsi="Arial" w:cs="Arial"/>
                <w:color w:val="0D0D0D"/>
              </w:rPr>
              <w:t>Writing: Increased from 35% to 48%</w:t>
            </w:r>
          </w:p>
          <w:p w:rsidR="00322FF1" w:rsidRPr="00322FF1" w:rsidRDefault="00322FF1" w:rsidP="00322FF1">
            <w:pPr>
              <w:rPr>
                <w:rFonts w:ascii="Arial" w:eastAsia="Arial" w:hAnsi="Arial" w:cs="Arial"/>
                <w:color w:val="0D0D0D"/>
              </w:rPr>
            </w:pPr>
            <w:r w:rsidRPr="00322FF1">
              <w:rPr>
                <w:rFonts w:ascii="Arial" w:eastAsia="Arial" w:hAnsi="Arial" w:cs="Arial"/>
                <w:color w:val="0D0D0D"/>
              </w:rPr>
              <w:t>Maths: Increased from 47% to 63%</w:t>
            </w:r>
          </w:p>
          <w:p w:rsidR="00322FF1" w:rsidRPr="00322FF1" w:rsidRDefault="00322FF1" w:rsidP="00322FF1">
            <w:pPr>
              <w:rPr>
                <w:rFonts w:ascii="Arial" w:eastAsia="Arial" w:hAnsi="Arial" w:cs="Arial"/>
                <w:color w:val="0D0D0D"/>
              </w:rPr>
            </w:pPr>
          </w:p>
          <w:p w:rsidR="00322FF1" w:rsidRPr="00322FF1" w:rsidRDefault="00322FF1" w:rsidP="00322FF1">
            <w:pPr>
              <w:rPr>
                <w:rFonts w:ascii="Arial" w:eastAsia="Arial" w:hAnsi="Arial" w:cs="Arial"/>
                <w:color w:val="0D0D0D"/>
              </w:rPr>
            </w:pPr>
            <w:r w:rsidRPr="00322FF1">
              <w:rPr>
                <w:rFonts w:ascii="Arial" w:eastAsia="Arial" w:hAnsi="Arial" w:cs="Arial"/>
                <w:color w:val="0D0D0D"/>
              </w:rPr>
              <w:t>This shows consistent year-on-year progress for disadvantaged pupils.</w:t>
            </w:r>
          </w:p>
          <w:p w:rsidR="00322FF1" w:rsidRPr="00322FF1" w:rsidRDefault="00322FF1" w:rsidP="00322FF1">
            <w:pPr>
              <w:rPr>
                <w:rFonts w:ascii="Arial" w:eastAsia="Arial" w:hAnsi="Arial" w:cs="Arial"/>
                <w:color w:val="0D0D0D"/>
              </w:rPr>
            </w:pPr>
          </w:p>
          <w:p w:rsidR="00322FF1" w:rsidRPr="00322FF1" w:rsidRDefault="00322FF1" w:rsidP="00322FF1">
            <w:pPr>
              <w:rPr>
                <w:rFonts w:ascii="Arial" w:eastAsia="Arial" w:hAnsi="Arial" w:cs="Arial"/>
                <w:color w:val="0D0D0D"/>
              </w:rPr>
            </w:pPr>
            <w:r w:rsidRPr="00322FF1">
              <w:rPr>
                <w:rFonts w:ascii="Arial" w:eastAsia="Arial" w:hAnsi="Arial" w:cs="Arial"/>
                <w:color w:val="0D0D0D"/>
              </w:rPr>
              <w:t>Interventions like Drawing and Talking, Zones of Regulation, and the Social and Emotional curriculum have supported reintegration and resilience. The Pastoral Lead has facilitated strong partnerships with social workers, health professionals, and support services, leading to positive outcomes for families. Pupils in receipt of PPG have been supported to access trips, music, sport, and outdoor learning, helping raise aspirations and engagement.</w:t>
            </w:r>
          </w:p>
          <w:p w:rsidR="00322FF1" w:rsidRPr="00322FF1" w:rsidRDefault="00322FF1" w:rsidP="00322FF1">
            <w:pPr>
              <w:rPr>
                <w:rFonts w:ascii="Arial" w:eastAsia="Arial" w:hAnsi="Arial" w:cs="Arial"/>
                <w:color w:val="0D0D0D"/>
              </w:rPr>
            </w:pPr>
            <w:r w:rsidRPr="00322FF1">
              <w:rPr>
                <w:rFonts w:ascii="Arial" w:eastAsia="Arial" w:hAnsi="Arial" w:cs="Arial"/>
                <w:color w:val="0D0D0D"/>
              </w:rPr>
              <w:t>Persistent Attainment Gap</w:t>
            </w:r>
          </w:p>
          <w:p w:rsidR="00322FF1" w:rsidRPr="00322FF1" w:rsidRDefault="00322FF1" w:rsidP="00322FF1">
            <w:pPr>
              <w:rPr>
                <w:rFonts w:ascii="Arial" w:eastAsia="Arial" w:hAnsi="Arial" w:cs="Arial"/>
                <w:color w:val="0D0D0D"/>
              </w:rPr>
            </w:pPr>
          </w:p>
          <w:p w:rsidR="00BE11EB" w:rsidRDefault="00322FF1" w:rsidP="00322FF1">
            <w:r w:rsidRPr="00322FF1">
              <w:rPr>
                <w:rFonts w:ascii="Arial" w:eastAsia="Arial" w:hAnsi="Arial" w:cs="Arial"/>
                <w:color w:val="0D0D0D"/>
              </w:rPr>
              <w:t>In a small school, a few pupils not making expected progress significantly affects overall data, highlighting the need for highly individualized support.</w:t>
            </w:r>
          </w:p>
        </w:tc>
      </w:tr>
    </w:tbl>
    <w:p w:rsidR="00BE11EB" w:rsidRDefault="00BE11EB">
      <w:pPr>
        <w:spacing w:after="0"/>
        <w:ind w:left="-1133" w:right="10489"/>
      </w:pPr>
    </w:p>
    <w:tbl>
      <w:tblPr>
        <w:tblStyle w:val="TableGrid"/>
        <w:tblW w:w="9496" w:type="dxa"/>
        <w:tblInd w:w="5" w:type="dxa"/>
        <w:tblCellMar>
          <w:top w:w="11" w:type="dxa"/>
        </w:tblCellMar>
        <w:tblLook w:val="04A0" w:firstRow="1" w:lastRow="0" w:firstColumn="1" w:lastColumn="0" w:noHBand="0" w:noVBand="1"/>
      </w:tblPr>
      <w:tblGrid>
        <w:gridCol w:w="1209"/>
        <w:gridCol w:w="110"/>
        <w:gridCol w:w="1489"/>
        <w:gridCol w:w="1452"/>
        <w:gridCol w:w="1461"/>
        <w:gridCol w:w="1441"/>
        <w:gridCol w:w="1431"/>
        <w:gridCol w:w="903"/>
      </w:tblGrid>
      <w:tr w:rsidR="00BE11EB" w:rsidTr="004C5CA7">
        <w:trPr>
          <w:trHeight w:val="863"/>
        </w:trPr>
        <w:tc>
          <w:tcPr>
            <w:tcW w:w="1319" w:type="dxa"/>
            <w:gridSpan w:val="2"/>
            <w:vMerge w:val="restart"/>
            <w:tcBorders>
              <w:top w:val="single" w:sz="4" w:space="0" w:color="000000"/>
              <w:left w:val="single" w:sz="4" w:space="0" w:color="000000"/>
              <w:bottom w:val="single" w:sz="4" w:space="0" w:color="000000"/>
              <w:right w:val="nil"/>
            </w:tcBorders>
            <w:vAlign w:val="bottom"/>
          </w:tcPr>
          <w:p w:rsidR="00BE11EB" w:rsidRDefault="00BE11EB" w:rsidP="00045D26">
            <w:pPr>
              <w:spacing w:after="343"/>
              <w:ind w:right="-25"/>
            </w:pPr>
          </w:p>
        </w:tc>
        <w:tc>
          <w:tcPr>
            <w:tcW w:w="1489" w:type="dxa"/>
            <w:tcBorders>
              <w:top w:val="double" w:sz="4" w:space="0" w:color="000000"/>
              <w:left w:val="single" w:sz="4" w:space="0" w:color="000000"/>
              <w:bottom w:val="single" w:sz="4" w:space="0" w:color="000000"/>
              <w:right w:val="single" w:sz="4" w:space="0" w:color="000000"/>
            </w:tcBorders>
          </w:tcPr>
          <w:p w:rsidR="00BE11EB" w:rsidRDefault="008F7D1A">
            <w:pPr>
              <w:ind w:left="108"/>
            </w:pPr>
            <w:r>
              <w:rPr>
                <w:rFonts w:ascii="Arial" w:eastAsia="Arial" w:hAnsi="Arial" w:cs="Arial"/>
                <w:color w:val="0D0D0D"/>
              </w:rPr>
              <w:t xml:space="preserve">Attendance Rates </w:t>
            </w:r>
          </w:p>
        </w:tc>
        <w:tc>
          <w:tcPr>
            <w:tcW w:w="1452" w:type="dxa"/>
            <w:tcBorders>
              <w:top w:val="double" w:sz="4" w:space="0" w:color="000000"/>
              <w:left w:val="single" w:sz="4" w:space="0" w:color="000000"/>
              <w:bottom w:val="single" w:sz="4" w:space="0" w:color="000000"/>
              <w:right w:val="single" w:sz="4" w:space="0" w:color="000000"/>
            </w:tcBorders>
          </w:tcPr>
          <w:p w:rsidR="00BE11EB" w:rsidRDefault="008F7D1A">
            <w:pPr>
              <w:ind w:left="106"/>
            </w:pPr>
            <w:r>
              <w:rPr>
                <w:rFonts w:ascii="Arial" w:eastAsia="Arial" w:hAnsi="Arial" w:cs="Arial"/>
                <w:color w:val="0D0D0D"/>
              </w:rPr>
              <w:t xml:space="preserve">All Children </w:t>
            </w:r>
          </w:p>
        </w:tc>
        <w:tc>
          <w:tcPr>
            <w:tcW w:w="1461" w:type="dxa"/>
            <w:tcBorders>
              <w:top w:val="double" w:sz="4" w:space="0" w:color="000000"/>
              <w:left w:val="single" w:sz="4" w:space="0" w:color="000000"/>
              <w:bottom w:val="single" w:sz="4" w:space="0" w:color="000000"/>
              <w:right w:val="single" w:sz="4" w:space="0" w:color="000000"/>
            </w:tcBorders>
          </w:tcPr>
          <w:p w:rsidR="00BE11EB" w:rsidRDefault="008F7D1A">
            <w:pPr>
              <w:spacing w:after="28"/>
              <w:ind w:left="108"/>
            </w:pPr>
            <w:r>
              <w:rPr>
                <w:rFonts w:ascii="Arial" w:eastAsia="Arial" w:hAnsi="Arial" w:cs="Arial"/>
                <w:color w:val="0D0D0D"/>
              </w:rPr>
              <w:t xml:space="preserve">Pupil </w:t>
            </w:r>
          </w:p>
          <w:p w:rsidR="00BE11EB" w:rsidRDefault="008F7D1A">
            <w:pPr>
              <w:ind w:left="108"/>
            </w:pPr>
            <w:r>
              <w:rPr>
                <w:rFonts w:ascii="Arial" w:eastAsia="Arial" w:hAnsi="Arial" w:cs="Arial"/>
                <w:color w:val="0D0D0D"/>
              </w:rPr>
              <w:t xml:space="preserve">Premium </w:t>
            </w:r>
          </w:p>
        </w:tc>
        <w:tc>
          <w:tcPr>
            <w:tcW w:w="1441" w:type="dxa"/>
            <w:tcBorders>
              <w:top w:val="double" w:sz="4" w:space="0" w:color="000000"/>
              <w:left w:val="single" w:sz="4" w:space="0" w:color="000000"/>
              <w:bottom w:val="single" w:sz="4" w:space="0" w:color="000000"/>
              <w:right w:val="single" w:sz="4" w:space="0" w:color="000000"/>
            </w:tcBorders>
          </w:tcPr>
          <w:p w:rsidR="00BE11EB" w:rsidRDefault="008F7D1A">
            <w:pPr>
              <w:ind w:left="106"/>
            </w:pPr>
            <w:r>
              <w:rPr>
                <w:rFonts w:ascii="Arial" w:eastAsia="Arial" w:hAnsi="Arial" w:cs="Arial"/>
                <w:color w:val="0D0D0D"/>
              </w:rPr>
              <w:t xml:space="preserve">Service  </w:t>
            </w:r>
          </w:p>
        </w:tc>
        <w:tc>
          <w:tcPr>
            <w:tcW w:w="1431" w:type="dxa"/>
            <w:tcBorders>
              <w:top w:val="double" w:sz="4" w:space="0" w:color="000000"/>
              <w:left w:val="single" w:sz="4" w:space="0" w:color="000000"/>
              <w:bottom w:val="single" w:sz="4" w:space="0" w:color="000000"/>
              <w:right w:val="single" w:sz="4" w:space="0" w:color="000000"/>
            </w:tcBorders>
          </w:tcPr>
          <w:p w:rsidR="00BE11EB" w:rsidRDefault="008F7D1A">
            <w:pPr>
              <w:ind w:left="108"/>
            </w:pPr>
            <w:r>
              <w:rPr>
                <w:rFonts w:ascii="Arial" w:eastAsia="Arial" w:hAnsi="Arial" w:cs="Arial"/>
                <w:color w:val="0D0D0D"/>
              </w:rPr>
              <w:t xml:space="preserve">SEND </w:t>
            </w:r>
          </w:p>
        </w:tc>
        <w:tc>
          <w:tcPr>
            <w:tcW w:w="903" w:type="dxa"/>
            <w:vMerge w:val="restart"/>
            <w:tcBorders>
              <w:top w:val="single" w:sz="4" w:space="0" w:color="000000"/>
              <w:left w:val="nil"/>
              <w:bottom w:val="single" w:sz="4" w:space="0" w:color="000000"/>
              <w:right w:val="single" w:sz="4" w:space="0" w:color="000000"/>
            </w:tcBorders>
            <w:vAlign w:val="bottom"/>
          </w:tcPr>
          <w:p w:rsidR="00BE11EB" w:rsidRDefault="00BE11EB" w:rsidP="00045D26">
            <w:pPr>
              <w:spacing w:after="28"/>
            </w:pPr>
          </w:p>
        </w:tc>
      </w:tr>
      <w:tr w:rsidR="004C5CA7" w:rsidTr="006C686D">
        <w:trPr>
          <w:trHeight w:val="857"/>
        </w:trPr>
        <w:tc>
          <w:tcPr>
            <w:tcW w:w="0" w:type="auto"/>
            <w:gridSpan w:val="2"/>
            <w:vMerge/>
            <w:tcBorders>
              <w:top w:val="nil"/>
              <w:left w:val="single" w:sz="4" w:space="0" w:color="000000"/>
              <w:bottom w:val="nil"/>
              <w:right w:val="nil"/>
            </w:tcBorders>
          </w:tcPr>
          <w:p w:rsidR="004C5CA7" w:rsidRDefault="004C5CA7" w:rsidP="004C5CA7"/>
        </w:tc>
        <w:tc>
          <w:tcPr>
            <w:tcW w:w="1489" w:type="dxa"/>
            <w:tcBorders>
              <w:top w:val="single" w:sz="4" w:space="0" w:color="000000"/>
              <w:left w:val="single" w:sz="4" w:space="0" w:color="000000"/>
              <w:bottom w:val="single" w:sz="4" w:space="0" w:color="000000"/>
              <w:right w:val="single" w:sz="4" w:space="0" w:color="000000"/>
            </w:tcBorders>
            <w:vAlign w:val="center"/>
          </w:tcPr>
          <w:p w:rsidR="004C5CA7" w:rsidRPr="006C686D" w:rsidRDefault="004C5CA7" w:rsidP="006C686D">
            <w:pPr>
              <w:ind w:left="108"/>
              <w:jc w:val="center"/>
              <w:rPr>
                <w:rFonts w:ascii="Arial" w:hAnsi="Arial" w:cs="Arial"/>
              </w:rPr>
            </w:pPr>
            <w:r w:rsidRPr="006C686D">
              <w:rPr>
                <w:rFonts w:ascii="Arial" w:eastAsia="Arial" w:hAnsi="Arial" w:cs="Arial"/>
                <w:color w:val="0D0D0D"/>
              </w:rPr>
              <w:t>July 2021</w:t>
            </w:r>
          </w:p>
        </w:tc>
        <w:tc>
          <w:tcPr>
            <w:tcW w:w="1452" w:type="dxa"/>
            <w:tcBorders>
              <w:top w:val="single" w:sz="4" w:space="0" w:color="000000"/>
              <w:left w:val="single" w:sz="4" w:space="0" w:color="000000"/>
              <w:bottom w:val="single" w:sz="4" w:space="0" w:color="000000"/>
              <w:right w:val="single" w:sz="4" w:space="0" w:color="000000"/>
            </w:tcBorders>
            <w:vAlign w:val="center"/>
          </w:tcPr>
          <w:p w:rsidR="004C5CA7" w:rsidRPr="006C686D" w:rsidRDefault="004C5CA7" w:rsidP="006C686D">
            <w:pPr>
              <w:ind w:left="106"/>
              <w:jc w:val="center"/>
              <w:rPr>
                <w:rFonts w:ascii="Arial" w:hAnsi="Arial" w:cs="Arial"/>
              </w:rPr>
            </w:pPr>
            <w:r w:rsidRPr="006C686D">
              <w:rPr>
                <w:rFonts w:ascii="Arial" w:eastAsia="Arial" w:hAnsi="Arial" w:cs="Arial"/>
                <w:color w:val="0D0D0D"/>
              </w:rPr>
              <w:t>93%</w:t>
            </w:r>
          </w:p>
        </w:tc>
        <w:tc>
          <w:tcPr>
            <w:tcW w:w="1461" w:type="dxa"/>
            <w:tcBorders>
              <w:top w:val="single" w:sz="4" w:space="0" w:color="000000"/>
              <w:left w:val="single" w:sz="4" w:space="0" w:color="000000"/>
              <w:bottom w:val="single" w:sz="4" w:space="0" w:color="000000"/>
              <w:right w:val="single" w:sz="4" w:space="0" w:color="000000"/>
            </w:tcBorders>
            <w:vAlign w:val="center"/>
          </w:tcPr>
          <w:p w:rsidR="004C5CA7" w:rsidRPr="006C686D" w:rsidRDefault="004C5CA7" w:rsidP="006C686D">
            <w:pPr>
              <w:ind w:left="108"/>
              <w:jc w:val="center"/>
              <w:rPr>
                <w:rFonts w:ascii="Arial" w:hAnsi="Arial" w:cs="Arial"/>
              </w:rPr>
            </w:pPr>
            <w:r w:rsidRPr="006C686D">
              <w:rPr>
                <w:rFonts w:ascii="Arial" w:eastAsia="Arial" w:hAnsi="Arial" w:cs="Arial"/>
                <w:color w:val="0D0D0D"/>
              </w:rPr>
              <w:t>88%</w:t>
            </w:r>
          </w:p>
        </w:tc>
        <w:tc>
          <w:tcPr>
            <w:tcW w:w="1441" w:type="dxa"/>
            <w:tcBorders>
              <w:top w:val="single" w:sz="4" w:space="0" w:color="000000"/>
              <w:left w:val="single" w:sz="4" w:space="0" w:color="000000"/>
              <w:bottom w:val="single" w:sz="4" w:space="0" w:color="000000"/>
              <w:right w:val="single" w:sz="4" w:space="0" w:color="000000"/>
            </w:tcBorders>
            <w:vAlign w:val="center"/>
          </w:tcPr>
          <w:p w:rsidR="004C5CA7" w:rsidRPr="006C686D" w:rsidRDefault="004C5CA7" w:rsidP="006C686D">
            <w:pPr>
              <w:ind w:left="106"/>
              <w:jc w:val="center"/>
              <w:rPr>
                <w:rFonts w:ascii="Arial" w:hAnsi="Arial" w:cs="Arial"/>
              </w:rPr>
            </w:pPr>
            <w:r w:rsidRPr="006C686D">
              <w:rPr>
                <w:rFonts w:ascii="Arial" w:eastAsia="Arial" w:hAnsi="Arial" w:cs="Arial"/>
                <w:color w:val="0D0D0D"/>
              </w:rPr>
              <w:t>95%</w:t>
            </w:r>
          </w:p>
        </w:tc>
        <w:tc>
          <w:tcPr>
            <w:tcW w:w="1431" w:type="dxa"/>
            <w:tcBorders>
              <w:top w:val="single" w:sz="4" w:space="0" w:color="000000"/>
              <w:left w:val="single" w:sz="4" w:space="0" w:color="000000"/>
              <w:bottom w:val="single" w:sz="4" w:space="0" w:color="000000"/>
              <w:right w:val="single" w:sz="4" w:space="0" w:color="000000"/>
            </w:tcBorders>
            <w:vAlign w:val="center"/>
          </w:tcPr>
          <w:p w:rsidR="004C5CA7" w:rsidRPr="006C686D" w:rsidRDefault="004C5CA7" w:rsidP="006C686D">
            <w:pPr>
              <w:ind w:left="108"/>
              <w:jc w:val="center"/>
              <w:rPr>
                <w:rFonts w:ascii="Arial" w:hAnsi="Arial" w:cs="Arial"/>
              </w:rPr>
            </w:pPr>
            <w:r w:rsidRPr="006C686D">
              <w:rPr>
                <w:rFonts w:ascii="Arial" w:eastAsia="Arial" w:hAnsi="Arial" w:cs="Arial"/>
                <w:color w:val="0D0D0D"/>
              </w:rPr>
              <w:t>86%</w:t>
            </w:r>
          </w:p>
        </w:tc>
        <w:tc>
          <w:tcPr>
            <w:tcW w:w="0" w:type="auto"/>
            <w:vMerge/>
            <w:tcBorders>
              <w:top w:val="nil"/>
              <w:left w:val="nil"/>
              <w:bottom w:val="nil"/>
              <w:right w:val="single" w:sz="4" w:space="0" w:color="000000"/>
            </w:tcBorders>
          </w:tcPr>
          <w:p w:rsidR="004C5CA7" w:rsidRDefault="004C5CA7" w:rsidP="004C5CA7"/>
        </w:tc>
      </w:tr>
      <w:tr w:rsidR="004C5CA7" w:rsidTr="006C686D">
        <w:trPr>
          <w:trHeight w:val="554"/>
        </w:trPr>
        <w:tc>
          <w:tcPr>
            <w:tcW w:w="0" w:type="auto"/>
            <w:gridSpan w:val="2"/>
            <w:vMerge/>
            <w:tcBorders>
              <w:top w:val="nil"/>
              <w:left w:val="single" w:sz="4" w:space="0" w:color="000000"/>
              <w:bottom w:val="nil"/>
              <w:right w:val="nil"/>
            </w:tcBorders>
          </w:tcPr>
          <w:p w:rsidR="004C5CA7" w:rsidRDefault="004C5CA7" w:rsidP="004C5CA7"/>
        </w:tc>
        <w:tc>
          <w:tcPr>
            <w:tcW w:w="1489" w:type="dxa"/>
            <w:tcBorders>
              <w:top w:val="single" w:sz="4" w:space="0" w:color="000000"/>
              <w:left w:val="single" w:sz="4" w:space="0" w:color="000000"/>
              <w:bottom w:val="single" w:sz="4" w:space="0" w:color="000000"/>
              <w:right w:val="single" w:sz="4" w:space="0" w:color="000000"/>
            </w:tcBorders>
            <w:vAlign w:val="center"/>
          </w:tcPr>
          <w:p w:rsidR="004C5CA7" w:rsidRPr="006C686D" w:rsidRDefault="004C5CA7" w:rsidP="006C686D">
            <w:pPr>
              <w:ind w:left="108"/>
              <w:jc w:val="center"/>
              <w:rPr>
                <w:rFonts w:ascii="Arial" w:hAnsi="Arial" w:cs="Arial"/>
              </w:rPr>
            </w:pPr>
            <w:r w:rsidRPr="006C686D">
              <w:rPr>
                <w:rFonts w:ascii="Arial" w:eastAsia="Arial" w:hAnsi="Arial" w:cs="Arial"/>
                <w:color w:val="0D0D0D"/>
              </w:rPr>
              <w:t>July 2022</w:t>
            </w:r>
          </w:p>
        </w:tc>
        <w:tc>
          <w:tcPr>
            <w:tcW w:w="1452" w:type="dxa"/>
            <w:tcBorders>
              <w:top w:val="single" w:sz="4" w:space="0" w:color="000000"/>
              <w:left w:val="single" w:sz="4" w:space="0" w:color="000000"/>
              <w:bottom w:val="single" w:sz="4" w:space="0" w:color="000000"/>
              <w:right w:val="single" w:sz="4" w:space="0" w:color="000000"/>
            </w:tcBorders>
            <w:vAlign w:val="center"/>
          </w:tcPr>
          <w:p w:rsidR="004C5CA7" w:rsidRPr="006C686D" w:rsidRDefault="004C5CA7" w:rsidP="006C686D">
            <w:pPr>
              <w:ind w:left="106"/>
              <w:jc w:val="center"/>
              <w:rPr>
                <w:rFonts w:ascii="Arial" w:hAnsi="Arial" w:cs="Arial"/>
              </w:rPr>
            </w:pPr>
            <w:r w:rsidRPr="006C686D">
              <w:rPr>
                <w:rFonts w:ascii="Arial" w:eastAsia="Arial" w:hAnsi="Arial" w:cs="Arial"/>
                <w:color w:val="0D0D0D"/>
              </w:rPr>
              <w:t>95.2%</w:t>
            </w:r>
          </w:p>
        </w:tc>
        <w:tc>
          <w:tcPr>
            <w:tcW w:w="1461" w:type="dxa"/>
            <w:tcBorders>
              <w:top w:val="single" w:sz="4" w:space="0" w:color="000000"/>
              <w:left w:val="single" w:sz="4" w:space="0" w:color="000000"/>
              <w:bottom w:val="single" w:sz="4" w:space="0" w:color="000000"/>
              <w:right w:val="single" w:sz="4" w:space="0" w:color="000000"/>
            </w:tcBorders>
            <w:vAlign w:val="center"/>
          </w:tcPr>
          <w:p w:rsidR="004C5CA7" w:rsidRPr="006C686D" w:rsidRDefault="004C5CA7" w:rsidP="006C686D">
            <w:pPr>
              <w:ind w:left="108"/>
              <w:jc w:val="center"/>
              <w:rPr>
                <w:rFonts w:ascii="Arial" w:hAnsi="Arial" w:cs="Arial"/>
              </w:rPr>
            </w:pPr>
            <w:r w:rsidRPr="006C686D">
              <w:rPr>
                <w:rFonts w:ascii="Arial" w:eastAsia="Arial" w:hAnsi="Arial" w:cs="Arial"/>
                <w:color w:val="0D0D0D"/>
              </w:rPr>
              <w:t>91%</w:t>
            </w:r>
          </w:p>
        </w:tc>
        <w:tc>
          <w:tcPr>
            <w:tcW w:w="1441" w:type="dxa"/>
            <w:tcBorders>
              <w:top w:val="single" w:sz="4" w:space="0" w:color="000000"/>
              <w:left w:val="single" w:sz="4" w:space="0" w:color="000000"/>
              <w:bottom w:val="single" w:sz="4" w:space="0" w:color="000000"/>
              <w:right w:val="single" w:sz="4" w:space="0" w:color="000000"/>
            </w:tcBorders>
            <w:vAlign w:val="center"/>
          </w:tcPr>
          <w:p w:rsidR="004C5CA7" w:rsidRPr="006C686D" w:rsidRDefault="004C5CA7" w:rsidP="006C686D">
            <w:pPr>
              <w:ind w:left="106"/>
              <w:jc w:val="center"/>
              <w:rPr>
                <w:rFonts w:ascii="Arial" w:hAnsi="Arial" w:cs="Arial"/>
              </w:rPr>
            </w:pPr>
            <w:r w:rsidRPr="006C686D">
              <w:rPr>
                <w:rFonts w:ascii="Arial" w:eastAsia="Arial" w:hAnsi="Arial" w:cs="Arial"/>
                <w:color w:val="0D0D0D"/>
              </w:rPr>
              <w:t>96.2%</w:t>
            </w:r>
          </w:p>
        </w:tc>
        <w:tc>
          <w:tcPr>
            <w:tcW w:w="1431" w:type="dxa"/>
            <w:tcBorders>
              <w:top w:val="single" w:sz="4" w:space="0" w:color="000000"/>
              <w:left w:val="single" w:sz="4" w:space="0" w:color="000000"/>
              <w:bottom w:val="single" w:sz="4" w:space="0" w:color="000000"/>
              <w:right w:val="single" w:sz="4" w:space="0" w:color="000000"/>
            </w:tcBorders>
            <w:vAlign w:val="center"/>
          </w:tcPr>
          <w:p w:rsidR="004C5CA7" w:rsidRPr="006C686D" w:rsidRDefault="004C5CA7" w:rsidP="006C686D">
            <w:pPr>
              <w:ind w:left="108"/>
              <w:jc w:val="center"/>
              <w:rPr>
                <w:rFonts w:ascii="Arial" w:hAnsi="Arial" w:cs="Arial"/>
              </w:rPr>
            </w:pPr>
            <w:r w:rsidRPr="006C686D">
              <w:rPr>
                <w:rFonts w:ascii="Arial" w:eastAsia="Arial" w:hAnsi="Arial" w:cs="Arial"/>
                <w:color w:val="0D0D0D"/>
              </w:rPr>
              <w:t>EHCP 91.6% non EHCP 93.4%</w:t>
            </w:r>
          </w:p>
        </w:tc>
        <w:tc>
          <w:tcPr>
            <w:tcW w:w="0" w:type="auto"/>
            <w:vMerge/>
            <w:tcBorders>
              <w:top w:val="nil"/>
              <w:left w:val="nil"/>
              <w:bottom w:val="nil"/>
              <w:right w:val="single" w:sz="4" w:space="0" w:color="000000"/>
            </w:tcBorders>
          </w:tcPr>
          <w:p w:rsidR="004C5CA7" w:rsidRDefault="004C5CA7" w:rsidP="004C5CA7"/>
        </w:tc>
      </w:tr>
      <w:tr w:rsidR="004C5CA7" w:rsidTr="006C686D">
        <w:trPr>
          <w:trHeight w:val="818"/>
        </w:trPr>
        <w:tc>
          <w:tcPr>
            <w:tcW w:w="0" w:type="auto"/>
            <w:gridSpan w:val="2"/>
            <w:vMerge/>
            <w:tcBorders>
              <w:top w:val="nil"/>
              <w:left w:val="single" w:sz="4" w:space="0" w:color="000000"/>
              <w:bottom w:val="nil"/>
              <w:right w:val="nil"/>
            </w:tcBorders>
          </w:tcPr>
          <w:p w:rsidR="004C5CA7" w:rsidRDefault="004C5CA7" w:rsidP="004C5CA7"/>
        </w:tc>
        <w:tc>
          <w:tcPr>
            <w:tcW w:w="1489" w:type="dxa"/>
            <w:tcBorders>
              <w:top w:val="single" w:sz="4" w:space="0" w:color="000000"/>
              <w:left w:val="single" w:sz="4" w:space="0" w:color="000000"/>
              <w:bottom w:val="single" w:sz="4" w:space="0" w:color="auto"/>
              <w:right w:val="single" w:sz="4" w:space="0" w:color="000000"/>
            </w:tcBorders>
            <w:vAlign w:val="center"/>
          </w:tcPr>
          <w:p w:rsidR="004C5CA7" w:rsidRPr="006C686D" w:rsidRDefault="006C686D" w:rsidP="006C686D">
            <w:pPr>
              <w:ind w:left="108"/>
              <w:jc w:val="center"/>
              <w:rPr>
                <w:rFonts w:ascii="Arial" w:hAnsi="Arial" w:cs="Arial"/>
              </w:rPr>
            </w:pPr>
            <w:r>
              <w:rPr>
                <w:rFonts w:ascii="Arial" w:hAnsi="Arial" w:cs="Arial"/>
              </w:rPr>
              <w:t>July 2023</w:t>
            </w:r>
          </w:p>
        </w:tc>
        <w:tc>
          <w:tcPr>
            <w:tcW w:w="1452" w:type="dxa"/>
            <w:tcBorders>
              <w:top w:val="single" w:sz="4" w:space="0" w:color="000000"/>
              <w:left w:val="single" w:sz="4" w:space="0" w:color="000000"/>
              <w:bottom w:val="single" w:sz="4" w:space="0" w:color="auto"/>
              <w:right w:val="single" w:sz="4" w:space="0" w:color="000000"/>
            </w:tcBorders>
            <w:vAlign w:val="center"/>
          </w:tcPr>
          <w:p w:rsidR="004C5CA7" w:rsidRPr="006C686D" w:rsidRDefault="00BD2495" w:rsidP="006C686D">
            <w:pPr>
              <w:ind w:left="106"/>
              <w:jc w:val="center"/>
              <w:rPr>
                <w:rFonts w:ascii="Arial" w:hAnsi="Arial" w:cs="Arial"/>
              </w:rPr>
            </w:pPr>
            <w:r>
              <w:rPr>
                <w:rFonts w:ascii="Arial" w:hAnsi="Arial" w:cs="Arial"/>
              </w:rPr>
              <w:t>96.8%</w:t>
            </w:r>
          </w:p>
        </w:tc>
        <w:tc>
          <w:tcPr>
            <w:tcW w:w="1461" w:type="dxa"/>
            <w:tcBorders>
              <w:top w:val="single" w:sz="4" w:space="0" w:color="000000"/>
              <w:left w:val="single" w:sz="4" w:space="0" w:color="000000"/>
              <w:bottom w:val="single" w:sz="4" w:space="0" w:color="auto"/>
              <w:right w:val="single" w:sz="4" w:space="0" w:color="000000"/>
            </w:tcBorders>
            <w:vAlign w:val="center"/>
          </w:tcPr>
          <w:p w:rsidR="004C5CA7" w:rsidRPr="006C686D" w:rsidRDefault="00BD2495" w:rsidP="006C686D">
            <w:pPr>
              <w:ind w:left="108"/>
              <w:jc w:val="center"/>
              <w:rPr>
                <w:rFonts w:ascii="Arial" w:hAnsi="Arial" w:cs="Arial"/>
              </w:rPr>
            </w:pPr>
            <w:r>
              <w:rPr>
                <w:rFonts w:ascii="Arial" w:hAnsi="Arial" w:cs="Arial"/>
              </w:rPr>
              <w:t>89.5%</w:t>
            </w:r>
          </w:p>
        </w:tc>
        <w:tc>
          <w:tcPr>
            <w:tcW w:w="1441" w:type="dxa"/>
            <w:tcBorders>
              <w:top w:val="single" w:sz="4" w:space="0" w:color="000000"/>
              <w:left w:val="single" w:sz="4" w:space="0" w:color="000000"/>
              <w:bottom w:val="single" w:sz="4" w:space="0" w:color="auto"/>
              <w:right w:val="single" w:sz="4" w:space="0" w:color="000000"/>
            </w:tcBorders>
            <w:vAlign w:val="center"/>
          </w:tcPr>
          <w:p w:rsidR="004C5CA7" w:rsidRPr="006C686D" w:rsidRDefault="00BD2495" w:rsidP="006C686D">
            <w:pPr>
              <w:ind w:left="106"/>
              <w:jc w:val="center"/>
              <w:rPr>
                <w:rFonts w:ascii="Arial" w:hAnsi="Arial" w:cs="Arial"/>
              </w:rPr>
            </w:pPr>
            <w:r>
              <w:rPr>
                <w:rFonts w:ascii="Arial" w:hAnsi="Arial" w:cs="Arial"/>
              </w:rPr>
              <w:t>94%</w:t>
            </w:r>
          </w:p>
        </w:tc>
        <w:tc>
          <w:tcPr>
            <w:tcW w:w="1431" w:type="dxa"/>
            <w:tcBorders>
              <w:top w:val="single" w:sz="4" w:space="0" w:color="000000"/>
              <w:left w:val="single" w:sz="4" w:space="0" w:color="000000"/>
              <w:bottom w:val="single" w:sz="4" w:space="0" w:color="auto"/>
              <w:right w:val="single" w:sz="4" w:space="0" w:color="000000"/>
            </w:tcBorders>
            <w:vAlign w:val="center"/>
          </w:tcPr>
          <w:p w:rsidR="004C5CA7" w:rsidRPr="006C686D" w:rsidRDefault="00BD2495" w:rsidP="006C686D">
            <w:pPr>
              <w:ind w:left="108"/>
              <w:jc w:val="center"/>
              <w:rPr>
                <w:rFonts w:ascii="Arial" w:hAnsi="Arial" w:cs="Arial"/>
              </w:rPr>
            </w:pPr>
            <w:r>
              <w:rPr>
                <w:rFonts w:ascii="Arial" w:hAnsi="Arial" w:cs="Arial"/>
              </w:rPr>
              <w:t>83%</w:t>
            </w:r>
          </w:p>
        </w:tc>
        <w:tc>
          <w:tcPr>
            <w:tcW w:w="0" w:type="auto"/>
            <w:vMerge/>
            <w:tcBorders>
              <w:top w:val="nil"/>
              <w:left w:val="nil"/>
              <w:bottom w:val="nil"/>
              <w:right w:val="single" w:sz="4" w:space="0" w:color="000000"/>
            </w:tcBorders>
          </w:tcPr>
          <w:p w:rsidR="004C5CA7" w:rsidRDefault="004C5CA7" w:rsidP="004C5CA7"/>
        </w:tc>
      </w:tr>
      <w:tr w:rsidR="006C686D" w:rsidTr="006C686D">
        <w:trPr>
          <w:trHeight w:val="540"/>
        </w:trPr>
        <w:tc>
          <w:tcPr>
            <w:tcW w:w="0" w:type="auto"/>
            <w:gridSpan w:val="2"/>
            <w:vMerge/>
            <w:tcBorders>
              <w:top w:val="nil"/>
              <w:left w:val="single" w:sz="4" w:space="0" w:color="000000"/>
              <w:bottom w:val="nil"/>
              <w:right w:val="nil"/>
            </w:tcBorders>
          </w:tcPr>
          <w:p w:rsidR="006C686D" w:rsidRDefault="006C686D" w:rsidP="004C5CA7"/>
        </w:tc>
        <w:tc>
          <w:tcPr>
            <w:tcW w:w="1489" w:type="dxa"/>
            <w:tcBorders>
              <w:top w:val="single" w:sz="4" w:space="0" w:color="auto"/>
              <w:left w:val="single" w:sz="4" w:space="0" w:color="000000"/>
              <w:bottom w:val="single" w:sz="4" w:space="0" w:color="000000"/>
              <w:right w:val="single" w:sz="4" w:space="0" w:color="000000"/>
            </w:tcBorders>
            <w:vAlign w:val="center"/>
          </w:tcPr>
          <w:p w:rsidR="006C686D" w:rsidRPr="006C686D" w:rsidRDefault="00DB75EC" w:rsidP="006C686D">
            <w:pPr>
              <w:ind w:left="108"/>
              <w:jc w:val="center"/>
              <w:rPr>
                <w:rFonts w:ascii="Arial" w:hAnsi="Arial" w:cs="Arial"/>
              </w:rPr>
            </w:pPr>
            <w:r>
              <w:rPr>
                <w:rFonts w:ascii="Arial" w:hAnsi="Arial" w:cs="Arial"/>
              </w:rPr>
              <w:t>July 2024</w:t>
            </w:r>
          </w:p>
        </w:tc>
        <w:tc>
          <w:tcPr>
            <w:tcW w:w="1452" w:type="dxa"/>
            <w:tcBorders>
              <w:top w:val="single" w:sz="4" w:space="0" w:color="auto"/>
              <w:left w:val="single" w:sz="4" w:space="0" w:color="000000"/>
              <w:bottom w:val="single" w:sz="4" w:space="0" w:color="000000"/>
              <w:right w:val="single" w:sz="4" w:space="0" w:color="000000"/>
            </w:tcBorders>
            <w:vAlign w:val="center"/>
          </w:tcPr>
          <w:p w:rsidR="006C686D" w:rsidRPr="006C686D" w:rsidRDefault="00BD2495" w:rsidP="006C686D">
            <w:pPr>
              <w:ind w:left="106"/>
              <w:jc w:val="center"/>
              <w:rPr>
                <w:rFonts w:ascii="Arial" w:hAnsi="Arial" w:cs="Arial"/>
              </w:rPr>
            </w:pPr>
            <w:r>
              <w:rPr>
                <w:rFonts w:ascii="Arial" w:hAnsi="Arial" w:cs="Arial"/>
              </w:rPr>
              <w:t>96.9%</w:t>
            </w:r>
          </w:p>
        </w:tc>
        <w:tc>
          <w:tcPr>
            <w:tcW w:w="1461" w:type="dxa"/>
            <w:tcBorders>
              <w:top w:val="single" w:sz="4" w:space="0" w:color="auto"/>
              <w:left w:val="single" w:sz="4" w:space="0" w:color="000000"/>
              <w:bottom w:val="single" w:sz="4" w:space="0" w:color="000000"/>
              <w:right w:val="single" w:sz="4" w:space="0" w:color="000000"/>
            </w:tcBorders>
            <w:vAlign w:val="center"/>
          </w:tcPr>
          <w:p w:rsidR="006C686D" w:rsidRPr="006C686D" w:rsidRDefault="0058303B" w:rsidP="006C686D">
            <w:pPr>
              <w:ind w:left="108"/>
              <w:jc w:val="center"/>
              <w:rPr>
                <w:rFonts w:ascii="Arial" w:hAnsi="Arial" w:cs="Arial"/>
              </w:rPr>
            </w:pPr>
            <w:r>
              <w:rPr>
                <w:rFonts w:ascii="Arial" w:hAnsi="Arial" w:cs="Arial"/>
              </w:rPr>
              <w:t>90.7</w:t>
            </w:r>
            <w:r w:rsidR="00BD2495">
              <w:rPr>
                <w:rFonts w:ascii="Arial" w:hAnsi="Arial" w:cs="Arial"/>
              </w:rPr>
              <w:t>%</w:t>
            </w:r>
          </w:p>
        </w:tc>
        <w:tc>
          <w:tcPr>
            <w:tcW w:w="1441" w:type="dxa"/>
            <w:tcBorders>
              <w:top w:val="single" w:sz="4" w:space="0" w:color="auto"/>
              <w:left w:val="single" w:sz="4" w:space="0" w:color="000000"/>
              <w:bottom w:val="single" w:sz="4" w:space="0" w:color="000000"/>
              <w:right w:val="single" w:sz="4" w:space="0" w:color="000000"/>
            </w:tcBorders>
            <w:vAlign w:val="center"/>
          </w:tcPr>
          <w:p w:rsidR="006C686D" w:rsidRPr="006C686D" w:rsidRDefault="00BD2495" w:rsidP="006C686D">
            <w:pPr>
              <w:ind w:left="106"/>
              <w:jc w:val="center"/>
              <w:rPr>
                <w:rFonts w:ascii="Arial" w:hAnsi="Arial" w:cs="Arial"/>
              </w:rPr>
            </w:pPr>
            <w:r>
              <w:rPr>
                <w:rFonts w:ascii="Arial" w:hAnsi="Arial" w:cs="Arial"/>
              </w:rPr>
              <w:t>92.4%</w:t>
            </w:r>
          </w:p>
        </w:tc>
        <w:tc>
          <w:tcPr>
            <w:tcW w:w="1431" w:type="dxa"/>
            <w:tcBorders>
              <w:top w:val="single" w:sz="4" w:space="0" w:color="auto"/>
              <w:left w:val="single" w:sz="4" w:space="0" w:color="000000"/>
              <w:bottom w:val="single" w:sz="4" w:space="0" w:color="000000"/>
              <w:right w:val="single" w:sz="4" w:space="0" w:color="000000"/>
            </w:tcBorders>
            <w:vAlign w:val="center"/>
          </w:tcPr>
          <w:p w:rsidR="006C686D" w:rsidRPr="006C686D" w:rsidRDefault="00BD2495" w:rsidP="006C686D">
            <w:pPr>
              <w:ind w:left="108"/>
              <w:jc w:val="center"/>
              <w:rPr>
                <w:rFonts w:ascii="Arial" w:hAnsi="Arial" w:cs="Arial"/>
              </w:rPr>
            </w:pPr>
            <w:r>
              <w:rPr>
                <w:rFonts w:ascii="Arial" w:hAnsi="Arial" w:cs="Arial"/>
              </w:rPr>
              <w:t>86%</w:t>
            </w:r>
          </w:p>
        </w:tc>
        <w:tc>
          <w:tcPr>
            <w:tcW w:w="0" w:type="auto"/>
            <w:vMerge/>
            <w:tcBorders>
              <w:top w:val="nil"/>
              <w:left w:val="nil"/>
              <w:bottom w:val="nil"/>
              <w:right w:val="single" w:sz="4" w:space="0" w:color="000000"/>
            </w:tcBorders>
          </w:tcPr>
          <w:p w:rsidR="006C686D" w:rsidRDefault="006C686D" w:rsidP="004C5CA7"/>
        </w:tc>
      </w:tr>
      <w:tr w:rsidR="00BD2495" w:rsidTr="006C686D">
        <w:trPr>
          <w:trHeight w:val="540"/>
        </w:trPr>
        <w:tc>
          <w:tcPr>
            <w:tcW w:w="0" w:type="auto"/>
            <w:gridSpan w:val="2"/>
            <w:vMerge/>
            <w:tcBorders>
              <w:top w:val="nil"/>
              <w:left w:val="single" w:sz="4" w:space="0" w:color="000000"/>
              <w:bottom w:val="nil"/>
              <w:right w:val="nil"/>
            </w:tcBorders>
          </w:tcPr>
          <w:p w:rsidR="00BD2495" w:rsidRDefault="00BD2495" w:rsidP="004C5CA7"/>
        </w:tc>
        <w:tc>
          <w:tcPr>
            <w:tcW w:w="1489" w:type="dxa"/>
            <w:tcBorders>
              <w:top w:val="single" w:sz="4" w:space="0" w:color="auto"/>
              <w:left w:val="single" w:sz="4" w:space="0" w:color="000000"/>
              <w:bottom w:val="single" w:sz="4" w:space="0" w:color="000000"/>
              <w:right w:val="single" w:sz="4" w:space="0" w:color="000000"/>
            </w:tcBorders>
            <w:vAlign w:val="center"/>
          </w:tcPr>
          <w:p w:rsidR="00BD2495" w:rsidRDefault="00BD2495" w:rsidP="006C686D">
            <w:pPr>
              <w:ind w:left="108"/>
              <w:jc w:val="center"/>
              <w:rPr>
                <w:rFonts w:ascii="Arial" w:hAnsi="Arial" w:cs="Arial"/>
              </w:rPr>
            </w:pPr>
            <w:r>
              <w:rPr>
                <w:rFonts w:ascii="Arial" w:hAnsi="Arial" w:cs="Arial"/>
              </w:rPr>
              <w:t>July 2025</w:t>
            </w:r>
          </w:p>
        </w:tc>
        <w:tc>
          <w:tcPr>
            <w:tcW w:w="1452" w:type="dxa"/>
            <w:tcBorders>
              <w:top w:val="single" w:sz="4" w:space="0" w:color="auto"/>
              <w:left w:val="single" w:sz="4" w:space="0" w:color="000000"/>
              <w:bottom w:val="single" w:sz="4" w:space="0" w:color="000000"/>
              <w:right w:val="single" w:sz="4" w:space="0" w:color="000000"/>
            </w:tcBorders>
            <w:vAlign w:val="center"/>
          </w:tcPr>
          <w:p w:rsidR="00BD2495" w:rsidRDefault="00BD2495" w:rsidP="006C686D">
            <w:pPr>
              <w:ind w:left="106"/>
              <w:jc w:val="center"/>
              <w:rPr>
                <w:rFonts w:ascii="Arial" w:hAnsi="Arial" w:cs="Arial"/>
              </w:rPr>
            </w:pPr>
            <w:r>
              <w:rPr>
                <w:rFonts w:ascii="Arial" w:hAnsi="Arial" w:cs="Arial"/>
              </w:rPr>
              <w:t>96.6%</w:t>
            </w:r>
          </w:p>
        </w:tc>
        <w:tc>
          <w:tcPr>
            <w:tcW w:w="1461" w:type="dxa"/>
            <w:tcBorders>
              <w:top w:val="single" w:sz="4" w:space="0" w:color="auto"/>
              <w:left w:val="single" w:sz="4" w:space="0" w:color="000000"/>
              <w:bottom w:val="single" w:sz="4" w:space="0" w:color="000000"/>
              <w:right w:val="single" w:sz="4" w:space="0" w:color="000000"/>
            </w:tcBorders>
            <w:vAlign w:val="center"/>
          </w:tcPr>
          <w:p w:rsidR="00BD2495" w:rsidRDefault="00BD2495" w:rsidP="006C686D">
            <w:pPr>
              <w:ind w:left="108"/>
              <w:jc w:val="center"/>
              <w:rPr>
                <w:rFonts w:ascii="Arial" w:hAnsi="Arial" w:cs="Arial"/>
              </w:rPr>
            </w:pPr>
            <w:r>
              <w:rPr>
                <w:rFonts w:ascii="Arial" w:hAnsi="Arial" w:cs="Arial"/>
              </w:rPr>
              <w:t>92.2%</w:t>
            </w:r>
          </w:p>
        </w:tc>
        <w:tc>
          <w:tcPr>
            <w:tcW w:w="1441" w:type="dxa"/>
            <w:tcBorders>
              <w:top w:val="single" w:sz="4" w:space="0" w:color="auto"/>
              <w:left w:val="single" w:sz="4" w:space="0" w:color="000000"/>
              <w:bottom w:val="single" w:sz="4" w:space="0" w:color="000000"/>
              <w:right w:val="single" w:sz="4" w:space="0" w:color="000000"/>
            </w:tcBorders>
            <w:vAlign w:val="center"/>
          </w:tcPr>
          <w:p w:rsidR="00BD2495" w:rsidRDefault="00BD2495" w:rsidP="006C686D">
            <w:pPr>
              <w:ind w:left="106"/>
              <w:jc w:val="center"/>
              <w:rPr>
                <w:rFonts w:ascii="Arial" w:hAnsi="Arial" w:cs="Arial"/>
              </w:rPr>
            </w:pPr>
            <w:r>
              <w:rPr>
                <w:rFonts w:ascii="Arial" w:hAnsi="Arial" w:cs="Arial"/>
              </w:rPr>
              <w:t>92.4%</w:t>
            </w:r>
          </w:p>
        </w:tc>
        <w:tc>
          <w:tcPr>
            <w:tcW w:w="1431" w:type="dxa"/>
            <w:tcBorders>
              <w:top w:val="single" w:sz="4" w:space="0" w:color="auto"/>
              <w:left w:val="single" w:sz="4" w:space="0" w:color="000000"/>
              <w:bottom w:val="single" w:sz="4" w:space="0" w:color="000000"/>
              <w:right w:val="single" w:sz="4" w:space="0" w:color="000000"/>
            </w:tcBorders>
            <w:vAlign w:val="center"/>
          </w:tcPr>
          <w:p w:rsidR="00BD2495" w:rsidRDefault="00BD2495" w:rsidP="006C686D">
            <w:pPr>
              <w:ind w:left="108"/>
              <w:jc w:val="center"/>
              <w:rPr>
                <w:rFonts w:ascii="Arial" w:hAnsi="Arial" w:cs="Arial"/>
              </w:rPr>
            </w:pPr>
            <w:r>
              <w:rPr>
                <w:rFonts w:ascii="Arial" w:hAnsi="Arial" w:cs="Arial"/>
              </w:rPr>
              <w:t>90.1%</w:t>
            </w:r>
          </w:p>
        </w:tc>
        <w:tc>
          <w:tcPr>
            <w:tcW w:w="0" w:type="auto"/>
            <w:vMerge/>
            <w:tcBorders>
              <w:top w:val="nil"/>
              <w:left w:val="nil"/>
              <w:bottom w:val="nil"/>
              <w:right w:val="single" w:sz="4" w:space="0" w:color="000000"/>
            </w:tcBorders>
          </w:tcPr>
          <w:p w:rsidR="00BD2495" w:rsidRDefault="00BD2495" w:rsidP="004C5CA7"/>
        </w:tc>
      </w:tr>
      <w:tr w:rsidR="004C5CA7" w:rsidTr="00311905">
        <w:trPr>
          <w:trHeight w:val="47"/>
        </w:trPr>
        <w:tc>
          <w:tcPr>
            <w:tcW w:w="0" w:type="auto"/>
            <w:gridSpan w:val="2"/>
            <w:vMerge/>
            <w:tcBorders>
              <w:top w:val="nil"/>
              <w:left w:val="single" w:sz="4" w:space="0" w:color="000000"/>
              <w:bottom w:val="single" w:sz="4" w:space="0" w:color="000000"/>
              <w:right w:val="nil"/>
            </w:tcBorders>
          </w:tcPr>
          <w:p w:rsidR="004C5CA7" w:rsidRDefault="004C5CA7" w:rsidP="004C5CA7"/>
        </w:tc>
        <w:tc>
          <w:tcPr>
            <w:tcW w:w="7274" w:type="dxa"/>
            <w:gridSpan w:val="5"/>
            <w:tcBorders>
              <w:top w:val="single" w:sz="4" w:space="0" w:color="000000"/>
              <w:left w:val="nil"/>
              <w:bottom w:val="single" w:sz="4" w:space="0" w:color="000000"/>
              <w:right w:val="nil"/>
            </w:tcBorders>
            <w:vAlign w:val="bottom"/>
          </w:tcPr>
          <w:p w:rsidR="004C5CA7" w:rsidRDefault="004C5CA7" w:rsidP="00045D26">
            <w:pPr>
              <w:spacing w:after="3" w:line="286" w:lineRule="auto"/>
              <w:ind w:right="-409"/>
            </w:pPr>
          </w:p>
        </w:tc>
        <w:tc>
          <w:tcPr>
            <w:tcW w:w="0" w:type="auto"/>
            <w:vMerge/>
            <w:tcBorders>
              <w:top w:val="nil"/>
              <w:left w:val="nil"/>
              <w:bottom w:val="single" w:sz="4" w:space="0" w:color="000000"/>
              <w:right w:val="single" w:sz="4" w:space="0" w:color="000000"/>
            </w:tcBorders>
          </w:tcPr>
          <w:p w:rsidR="004C5CA7" w:rsidRDefault="004C5CA7" w:rsidP="004C5CA7"/>
        </w:tc>
      </w:tr>
      <w:tr w:rsidR="004C5CA7" w:rsidTr="004C5CA7">
        <w:trPr>
          <w:trHeight w:val="1232"/>
        </w:trPr>
        <w:tc>
          <w:tcPr>
            <w:tcW w:w="1209" w:type="dxa"/>
            <w:tcBorders>
              <w:top w:val="single" w:sz="4" w:space="0" w:color="000000"/>
              <w:left w:val="single" w:sz="4" w:space="0" w:color="000000"/>
              <w:bottom w:val="nil"/>
              <w:right w:val="nil"/>
            </w:tcBorders>
          </w:tcPr>
          <w:p w:rsidR="004C5CA7" w:rsidRDefault="004C5CA7" w:rsidP="004C5CA7">
            <w:pPr>
              <w:ind w:left="319"/>
              <w:jc w:val="center"/>
            </w:pPr>
          </w:p>
        </w:tc>
        <w:tc>
          <w:tcPr>
            <w:tcW w:w="8287" w:type="dxa"/>
            <w:gridSpan w:val="7"/>
            <w:tcBorders>
              <w:top w:val="single" w:sz="4" w:space="0" w:color="000000"/>
              <w:left w:val="nil"/>
              <w:bottom w:val="nil"/>
              <w:right w:val="single" w:sz="4" w:space="0" w:color="000000"/>
            </w:tcBorders>
          </w:tcPr>
          <w:p w:rsidR="004C5CA7" w:rsidRPr="00322FF1" w:rsidRDefault="00322FF1" w:rsidP="004C5CA7">
            <w:pPr>
              <w:spacing w:line="286" w:lineRule="auto"/>
              <w:rPr>
                <w:rFonts w:ascii="Arial" w:hAnsi="Arial" w:cs="Arial"/>
                <w:szCs w:val="24"/>
              </w:rPr>
            </w:pPr>
            <w:r w:rsidRPr="00322FF1">
              <w:rPr>
                <w:rFonts w:ascii="Arial" w:eastAsia="Arial" w:hAnsi="Arial" w:cs="Arial"/>
                <w:color w:val="0D0D0D"/>
                <w:szCs w:val="24"/>
              </w:rPr>
              <w:t>P</w:t>
            </w:r>
            <w:r w:rsidR="004C5CA7" w:rsidRPr="00322FF1">
              <w:rPr>
                <w:rFonts w:ascii="Arial" w:eastAsia="Arial" w:hAnsi="Arial" w:cs="Arial"/>
                <w:color w:val="0D0D0D"/>
                <w:szCs w:val="24"/>
              </w:rPr>
              <w:t xml:space="preserve">astoral Lead role has meant that school has engaged proactively and positively with a wide variety of external agencies </w:t>
            </w:r>
            <w:proofErr w:type="spellStart"/>
            <w:r w:rsidR="004C5CA7" w:rsidRPr="00322FF1">
              <w:rPr>
                <w:rFonts w:ascii="Arial" w:eastAsia="Arial" w:hAnsi="Arial" w:cs="Arial"/>
                <w:color w:val="0D0D0D"/>
                <w:szCs w:val="24"/>
              </w:rPr>
              <w:t>inc.</w:t>
            </w:r>
            <w:proofErr w:type="spellEnd"/>
            <w:r w:rsidR="004C5CA7" w:rsidRPr="00322FF1">
              <w:rPr>
                <w:rFonts w:ascii="Arial" w:eastAsia="Arial" w:hAnsi="Arial" w:cs="Arial"/>
                <w:color w:val="0D0D0D"/>
                <w:szCs w:val="24"/>
              </w:rPr>
              <w:t xml:space="preserve"> Locality and Community Support, Social Workers, MASH, SAFFA, DV support workers, Food Banks, Health Visitors, GPs and </w:t>
            </w:r>
          </w:p>
          <w:p w:rsidR="004C5CA7" w:rsidRPr="00322FF1" w:rsidRDefault="004C5CA7" w:rsidP="004C5CA7">
            <w:pPr>
              <w:rPr>
                <w:rFonts w:ascii="Arial" w:hAnsi="Arial" w:cs="Arial"/>
                <w:szCs w:val="24"/>
              </w:rPr>
            </w:pPr>
            <w:r w:rsidRPr="00322FF1">
              <w:rPr>
                <w:rFonts w:ascii="Arial" w:eastAsia="Arial" w:hAnsi="Arial" w:cs="Arial"/>
                <w:color w:val="0D0D0D"/>
                <w:szCs w:val="24"/>
              </w:rPr>
              <w:t xml:space="preserve">Paediatricians to bring about positive outcomes for specific children and families. </w:t>
            </w:r>
          </w:p>
        </w:tc>
      </w:tr>
      <w:tr w:rsidR="004C5CA7" w:rsidTr="004C5CA7">
        <w:trPr>
          <w:trHeight w:val="893"/>
        </w:trPr>
        <w:tc>
          <w:tcPr>
            <w:tcW w:w="1209" w:type="dxa"/>
            <w:tcBorders>
              <w:top w:val="nil"/>
              <w:left w:val="single" w:sz="4" w:space="0" w:color="000000"/>
              <w:bottom w:val="single" w:sz="4" w:space="0" w:color="000000"/>
              <w:right w:val="nil"/>
            </w:tcBorders>
          </w:tcPr>
          <w:p w:rsidR="004C5CA7" w:rsidRDefault="004C5CA7" w:rsidP="00322FF1"/>
        </w:tc>
        <w:tc>
          <w:tcPr>
            <w:tcW w:w="8287" w:type="dxa"/>
            <w:gridSpan w:val="7"/>
            <w:tcBorders>
              <w:top w:val="nil"/>
              <w:left w:val="nil"/>
              <w:bottom w:val="single" w:sz="4" w:space="0" w:color="000000"/>
              <w:right w:val="single" w:sz="4" w:space="0" w:color="000000"/>
            </w:tcBorders>
          </w:tcPr>
          <w:p w:rsidR="004C5CA7" w:rsidRPr="00322FF1" w:rsidRDefault="004C5CA7" w:rsidP="004C5CA7">
            <w:pPr>
              <w:rPr>
                <w:rFonts w:ascii="Arial" w:eastAsia="Arial" w:hAnsi="Arial" w:cs="Arial"/>
                <w:color w:val="0D0D0D"/>
                <w:szCs w:val="24"/>
              </w:rPr>
            </w:pPr>
            <w:r w:rsidRPr="00322FF1">
              <w:rPr>
                <w:rFonts w:ascii="Arial" w:eastAsia="Arial" w:hAnsi="Arial" w:cs="Arial"/>
                <w:color w:val="0D0D0D"/>
                <w:szCs w:val="24"/>
              </w:rPr>
              <w:t xml:space="preserve">Transitions for vulnerable learners between classes and schools have been well managed and children and families are supported effectively in this process. </w:t>
            </w:r>
          </w:p>
          <w:p w:rsidR="00322FF1" w:rsidRPr="00322FF1" w:rsidRDefault="00322FF1" w:rsidP="00322FF1">
            <w:pPr>
              <w:rPr>
                <w:rFonts w:ascii="Arial" w:eastAsia="Arial" w:hAnsi="Arial" w:cs="Arial"/>
                <w:color w:val="0D0D0D"/>
                <w:szCs w:val="24"/>
              </w:rPr>
            </w:pPr>
            <w:r w:rsidRPr="00322FF1">
              <w:rPr>
                <w:rFonts w:ascii="Arial" w:eastAsia="Arial" w:hAnsi="Arial" w:cs="Arial"/>
                <w:color w:val="0D0D0D"/>
                <w:szCs w:val="24"/>
              </w:rPr>
              <w:t>Overall Attendance has improved steadily, reaching 96.6% in 2025.</w:t>
            </w:r>
          </w:p>
          <w:p w:rsidR="00322FF1" w:rsidRPr="00322FF1" w:rsidRDefault="00322FF1" w:rsidP="00322FF1">
            <w:pPr>
              <w:rPr>
                <w:rFonts w:ascii="Arial" w:eastAsia="Arial" w:hAnsi="Arial" w:cs="Arial"/>
                <w:color w:val="0D0D0D"/>
                <w:szCs w:val="24"/>
              </w:rPr>
            </w:pPr>
            <w:r w:rsidRPr="00322FF1">
              <w:rPr>
                <w:rFonts w:ascii="Arial" w:eastAsia="Arial" w:hAnsi="Arial" w:cs="Arial"/>
                <w:color w:val="0D0D0D"/>
                <w:szCs w:val="24"/>
              </w:rPr>
              <w:t>Pupil Premium Attendance saw a significant rise in 2024 (96.1%) but dipped slightly in 2025 (92.2%), still above earlier years.</w:t>
            </w:r>
          </w:p>
          <w:p w:rsidR="00322FF1" w:rsidRPr="00322FF1" w:rsidRDefault="00322FF1" w:rsidP="00322FF1">
            <w:pPr>
              <w:rPr>
                <w:rFonts w:ascii="Arial" w:eastAsia="Arial" w:hAnsi="Arial" w:cs="Arial"/>
                <w:color w:val="0D0D0D"/>
                <w:szCs w:val="24"/>
              </w:rPr>
            </w:pPr>
            <w:r w:rsidRPr="00322FF1">
              <w:rPr>
                <w:rFonts w:ascii="Arial" w:eastAsia="Arial" w:hAnsi="Arial" w:cs="Arial"/>
                <w:color w:val="0D0D0D"/>
                <w:szCs w:val="24"/>
              </w:rPr>
              <w:t>SEND Attendance has improved from 83% (2023) to 90.1% (2025), indicating successful interventions.</w:t>
            </w:r>
          </w:p>
          <w:p w:rsidR="00322FF1" w:rsidRPr="00322FF1" w:rsidRDefault="00322FF1" w:rsidP="00322FF1">
            <w:pPr>
              <w:rPr>
                <w:rFonts w:ascii="Arial" w:eastAsia="Arial" w:hAnsi="Arial" w:cs="Arial"/>
                <w:color w:val="0D0D0D"/>
                <w:szCs w:val="24"/>
              </w:rPr>
            </w:pPr>
            <w:r w:rsidRPr="00322FF1">
              <w:rPr>
                <w:rFonts w:ascii="Arial" w:eastAsia="Arial" w:hAnsi="Arial" w:cs="Arial"/>
                <w:color w:val="0D0D0D"/>
                <w:szCs w:val="24"/>
              </w:rPr>
              <w:t>Service Pupils maintain consistently high attendance, suggesting strong support systems.</w:t>
            </w:r>
          </w:p>
          <w:p w:rsidR="00322FF1" w:rsidRPr="00322FF1" w:rsidRDefault="00322FF1" w:rsidP="004C5CA7">
            <w:pPr>
              <w:rPr>
                <w:rFonts w:ascii="Arial" w:eastAsia="Arial" w:hAnsi="Arial" w:cs="Arial"/>
                <w:color w:val="0D0D0D"/>
                <w:szCs w:val="24"/>
              </w:rPr>
            </w:pPr>
          </w:p>
          <w:p w:rsidR="00322FF1" w:rsidRPr="00322FF1" w:rsidRDefault="00322FF1" w:rsidP="004C5CA7">
            <w:pPr>
              <w:rPr>
                <w:rFonts w:ascii="Arial" w:hAnsi="Arial" w:cs="Arial"/>
                <w:szCs w:val="24"/>
              </w:rPr>
            </w:pPr>
          </w:p>
        </w:tc>
      </w:tr>
    </w:tbl>
    <w:p w:rsidR="00311905" w:rsidRDefault="00311905" w:rsidP="00311905">
      <w:pPr>
        <w:pStyle w:val="Heading2"/>
        <w:ind w:left="0" w:firstLine="0"/>
      </w:pPr>
    </w:p>
    <w:p w:rsidR="00BE11EB" w:rsidRDefault="008F7D1A" w:rsidP="00311905">
      <w:pPr>
        <w:pStyle w:val="Heading2"/>
        <w:ind w:left="0" w:firstLine="0"/>
      </w:pPr>
      <w:r>
        <w:t xml:space="preserve">Externally provided programmes </w:t>
      </w:r>
    </w:p>
    <w:p w:rsidR="00BE11EB" w:rsidRDefault="008F7D1A">
      <w:pPr>
        <w:spacing w:after="4"/>
        <w:ind w:left="-5" w:hanging="10"/>
      </w:pPr>
      <w:r>
        <w:rPr>
          <w:rFonts w:ascii="Arial" w:eastAsia="Arial" w:hAnsi="Arial" w:cs="Arial"/>
          <w:i/>
          <w:color w:val="0D0D0D"/>
          <w:sz w:val="24"/>
        </w:rPr>
        <w:t xml:space="preserve">Please include the names of any non-DfE programmes that you purchased in the previous academic year. This will help the Department for Education identify which ones are popular in England </w:t>
      </w:r>
    </w:p>
    <w:tbl>
      <w:tblPr>
        <w:tblStyle w:val="TableGrid"/>
        <w:tblW w:w="9486" w:type="dxa"/>
        <w:tblInd w:w="7" w:type="dxa"/>
        <w:tblCellMar>
          <w:top w:w="72" w:type="dxa"/>
          <w:left w:w="166" w:type="dxa"/>
          <w:right w:w="115" w:type="dxa"/>
        </w:tblCellMar>
        <w:tblLook w:val="04A0" w:firstRow="1" w:lastRow="0" w:firstColumn="1" w:lastColumn="0" w:noHBand="0" w:noVBand="1"/>
      </w:tblPr>
      <w:tblGrid>
        <w:gridCol w:w="4816"/>
        <w:gridCol w:w="4670"/>
      </w:tblGrid>
      <w:tr w:rsidR="00BE11EB">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 xml:space="preserve">Provider </w:t>
            </w:r>
          </w:p>
        </w:tc>
      </w:tr>
      <w:tr w:rsidR="00BE11EB">
        <w:trPr>
          <w:trHeight w:val="407"/>
        </w:trPr>
        <w:tc>
          <w:tcPr>
            <w:tcW w:w="4815" w:type="dxa"/>
            <w:tcBorders>
              <w:top w:val="single" w:sz="4" w:space="0" w:color="000000"/>
              <w:left w:val="single" w:sz="4" w:space="0" w:color="000000"/>
              <w:bottom w:val="single" w:sz="4" w:space="0" w:color="000000"/>
              <w:right w:val="single" w:sz="4" w:space="0" w:color="000000"/>
            </w:tcBorders>
          </w:tcPr>
          <w:p w:rsidR="00BE11EB" w:rsidRDefault="008F7D1A">
            <w:r>
              <w:rPr>
                <w:rFonts w:ascii="Arial" w:eastAsia="Arial" w:hAnsi="Arial" w:cs="Arial"/>
                <w:color w:val="0D0D0D"/>
                <w:sz w:val="24"/>
              </w:rPr>
              <w:t xml:space="preserve">N/A </w:t>
            </w:r>
          </w:p>
        </w:tc>
        <w:tc>
          <w:tcPr>
            <w:tcW w:w="4670" w:type="dxa"/>
            <w:tcBorders>
              <w:top w:val="single" w:sz="4" w:space="0" w:color="000000"/>
              <w:left w:val="single" w:sz="4" w:space="0" w:color="000000"/>
              <w:bottom w:val="single" w:sz="4" w:space="0" w:color="000000"/>
              <w:right w:val="single" w:sz="4" w:space="0" w:color="000000"/>
            </w:tcBorders>
          </w:tcPr>
          <w:p w:rsidR="00BE11EB" w:rsidRDefault="008F7D1A">
            <w:r>
              <w:rPr>
                <w:rFonts w:ascii="Arial" w:eastAsia="Arial" w:hAnsi="Arial" w:cs="Arial"/>
                <w:color w:val="0D0D0D"/>
                <w:sz w:val="24"/>
              </w:rPr>
              <w:t xml:space="preserve">N/A </w:t>
            </w:r>
          </w:p>
        </w:tc>
      </w:tr>
    </w:tbl>
    <w:p w:rsidR="00311905" w:rsidRDefault="00311905" w:rsidP="00311905">
      <w:pPr>
        <w:pStyle w:val="Heading2"/>
        <w:ind w:left="0" w:firstLine="0"/>
      </w:pPr>
    </w:p>
    <w:p w:rsidR="00311905" w:rsidRDefault="00311905" w:rsidP="00311905"/>
    <w:p w:rsidR="00311905" w:rsidRDefault="00311905" w:rsidP="00311905"/>
    <w:p w:rsidR="00311905" w:rsidRDefault="00311905" w:rsidP="00311905"/>
    <w:p w:rsidR="00BE11EB" w:rsidRDefault="008F7D1A" w:rsidP="00311905">
      <w:pPr>
        <w:pStyle w:val="Heading2"/>
        <w:ind w:left="0" w:firstLine="0"/>
      </w:pPr>
      <w:r>
        <w:lastRenderedPageBreak/>
        <w:t xml:space="preserve">Service pupil premium funding (optional) </w:t>
      </w:r>
    </w:p>
    <w:p w:rsidR="00BE11EB" w:rsidRDefault="008F7D1A">
      <w:pPr>
        <w:spacing w:after="4"/>
        <w:ind w:left="-5" w:hanging="10"/>
      </w:pPr>
      <w:r>
        <w:rPr>
          <w:rFonts w:ascii="Arial" w:eastAsia="Arial" w:hAnsi="Arial" w:cs="Arial"/>
          <w:i/>
          <w:color w:val="0D0D0D"/>
          <w:sz w:val="24"/>
        </w:rPr>
        <w:t xml:space="preserve">For schools that receive this funding, you may wish to provide the following information:  </w:t>
      </w:r>
    </w:p>
    <w:tbl>
      <w:tblPr>
        <w:tblStyle w:val="TableGrid"/>
        <w:tblW w:w="9486" w:type="dxa"/>
        <w:tblInd w:w="7" w:type="dxa"/>
        <w:tblCellMar>
          <w:top w:w="14" w:type="dxa"/>
          <w:left w:w="164" w:type="dxa"/>
          <w:right w:w="93" w:type="dxa"/>
        </w:tblCellMar>
        <w:tblLook w:val="04A0" w:firstRow="1" w:lastRow="0" w:firstColumn="1" w:lastColumn="0" w:noHBand="0" w:noVBand="1"/>
      </w:tblPr>
      <w:tblGrid>
        <w:gridCol w:w="3823"/>
        <w:gridCol w:w="5663"/>
      </w:tblGrid>
      <w:tr w:rsidR="00BE11EB">
        <w:trPr>
          <w:trHeight w:val="403"/>
        </w:trPr>
        <w:tc>
          <w:tcPr>
            <w:tcW w:w="3823"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2"/>
            </w:pPr>
            <w:r>
              <w:rPr>
                <w:rFonts w:ascii="Arial" w:eastAsia="Arial" w:hAnsi="Arial" w:cs="Arial"/>
                <w:b/>
                <w:color w:val="0D0D0D"/>
                <w:sz w:val="24"/>
              </w:rPr>
              <w:t xml:space="preserve">Measure </w:t>
            </w:r>
          </w:p>
        </w:tc>
        <w:tc>
          <w:tcPr>
            <w:tcW w:w="5663"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 xml:space="preserve">Details  </w:t>
            </w:r>
          </w:p>
        </w:tc>
      </w:tr>
      <w:tr w:rsidR="00BE11EB">
        <w:trPr>
          <w:trHeight w:val="5119"/>
        </w:trPr>
        <w:tc>
          <w:tcPr>
            <w:tcW w:w="3823" w:type="dxa"/>
            <w:tcBorders>
              <w:top w:val="single" w:sz="4" w:space="0" w:color="000000"/>
              <w:left w:val="single" w:sz="4" w:space="0" w:color="000000"/>
              <w:bottom w:val="single" w:sz="4" w:space="0" w:color="000000"/>
              <w:right w:val="single" w:sz="4" w:space="0" w:color="000000"/>
            </w:tcBorders>
          </w:tcPr>
          <w:p w:rsidR="00BE11EB" w:rsidRDefault="008F7D1A">
            <w:pPr>
              <w:ind w:left="2"/>
            </w:pPr>
            <w:r>
              <w:rPr>
                <w:rFonts w:ascii="Arial" w:eastAsia="Arial" w:hAnsi="Arial" w:cs="Arial"/>
              </w:rPr>
              <w:t>How did you spend your service pupil premium allocation last academic year?</w:t>
            </w:r>
            <w:r>
              <w:rPr>
                <w:rFonts w:ascii="Arial" w:eastAsia="Arial" w:hAnsi="Arial" w:cs="Arial"/>
                <w:color w:val="0D0D0D"/>
                <w:sz w:val="24"/>
              </w:rPr>
              <w:t xml:space="preserve"> </w:t>
            </w:r>
          </w:p>
        </w:tc>
        <w:tc>
          <w:tcPr>
            <w:tcW w:w="5663" w:type="dxa"/>
            <w:tcBorders>
              <w:top w:val="single" w:sz="4" w:space="0" w:color="000000"/>
              <w:left w:val="single" w:sz="4" w:space="0" w:color="000000"/>
              <w:bottom w:val="single" w:sz="4" w:space="0" w:color="000000"/>
              <w:right w:val="single" w:sz="4" w:space="0" w:color="000000"/>
            </w:tcBorders>
          </w:tcPr>
          <w:p w:rsidR="00BE11EB" w:rsidRDefault="008F7D1A">
            <w:pPr>
              <w:spacing w:after="76"/>
            </w:pPr>
            <w:r>
              <w:rPr>
                <w:rFonts w:ascii="Arial" w:eastAsia="Arial" w:hAnsi="Arial" w:cs="Arial"/>
                <w:color w:val="0D0D0D"/>
              </w:rPr>
              <w:t xml:space="preserve">Service pupil premium allocation part funds our Pastoral Lead who works to support service families by: </w:t>
            </w:r>
          </w:p>
          <w:p w:rsidR="00BE11EB" w:rsidRDefault="008F7D1A">
            <w:pPr>
              <w:numPr>
                <w:ilvl w:val="0"/>
                <w:numId w:val="4"/>
              </w:numPr>
              <w:spacing w:after="71" w:line="245" w:lineRule="auto"/>
              <w:ind w:hanging="360"/>
            </w:pPr>
            <w:r>
              <w:rPr>
                <w:rFonts w:ascii="Arial" w:eastAsia="Arial" w:hAnsi="Arial" w:cs="Arial"/>
                <w:color w:val="0D0D0D"/>
              </w:rPr>
              <w:t xml:space="preserve">Supporting service families and children when they transition into school </w:t>
            </w:r>
          </w:p>
          <w:p w:rsidR="00BE11EB" w:rsidRDefault="008F7D1A">
            <w:pPr>
              <w:numPr>
                <w:ilvl w:val="0"/>
                <w:numId w:val="4"/>
              </w:numPr>
              <w:spacing w:after="17"/>
              <w:ind w:hanging="360"/>
            </w:pPr>
            <w:r>
              <w:rPr>
                <w:rFonts w:ascii="Arial" w:eastAsia="Arial" w:hAnsi="Arial" w:cs="Arial"/>
                <w:color w:val="0D0D0D"/>
              </w:rPr>
              <w:t xml:space="preserve">Holding lunches for children of Service families  </w:t>
            </w:r>
          </w:p>
          <w:p w:rsidR="00BE11EB" w:rsidRDefault="008F7D1A">
            <w:pPr>
              <w:numPr>
                <w:ilvl w:val="0"/>
                <w:numId w:val="4"/>
              </w:numPr>
              <w:spacing w:after="73" w:line="243" w:lineRule="auto"/>
              <w:ind w:hanging="360"/>
            </w:pPr>
            <w:r>
              <w:rPr>
                <w:rFonts w:ascii="Arial" w:eastAsia="Arial" w:hAnsi="Arial" w:cs="Arial"/>
                <w:color w:val="0D0D0D"/>
              </w:rPr>
              <w:t xml:space="preserve">Offering individual ELSA / Nurture support for service children when referred by parents or teachers </w:t>
            </w:r>
          </w:p>
          <w:p w:rsidR="00BE11EB" w:rsidRDefault="008F7D1A">
            <w:pPr>
              <w:numPr>
                <w:ilvl w:val="0"/>
                <w:numId w:val="4"/>
              </w:numPr>
              <w:spacing w:after="75"/>
              <w:ind w:hanging="360"/>
            </w:pPr>
            <w:r>
              <w:rPr>
                <w:rFonts w:ascii="Arial" w:eastAsia="Arial" w:hAnsi="Arial" w:cs="Arial"/>
                <w:color w:val="0D0D0D"/>
              </w:rPr>
              <w:t xml:space="preserve">Regularly checking in with families when parents are on deployment and employing resources such as Little Troopers when appropriate </w:t>
            </w:r>
          </w:p>
          <w:p w:rsidR="00BE11EB" w:rsidRDefault="008F7D1A">
            <w:pPr>
              <w:numPr>
                <w:ilvl w:val="0"/>
                <w:numId w:val="4"/>
              </w:numPr>
              <w:ind w:hanging="360"/>
            </w:pPr>
            <w:r>
              <w:rPr>
                <w:rFonts w:ascii="Arial" w:eastAsia="Arial" w:hAnsi="Arial" w:cs="Arial"/>
                <w:color w:val="0D0D0D"/>
              </w:rPr>
              <w:t xml:space="preserve">Working in partnership with SAFFA military social workers in support of individual families Service children are also prioritised for school clubs and extra-curricular opportunities in recognition that they need to establish connections. </w:t>
            </w:r>
          </w:p>
        </w:tc>
      </w:tr>
      <w:tr w:rsidR="00BE11EB">
        <w:trPr>
          <w:trHeight w:val="1202"/>
        </w:trPr>
        <w:tc>
          <w:tcPr>
            <w:tcW w:w="3823" w:type="dxa"/>
            <w:tcBorders>
              <w:top w:val="single" w:sz="4" w:space="0" w:color="000000"/>
              <w:left w:val="single" w:sz="4" w:space="0" w:color="000000"/>
              <w:bottom w:val="single" w:sz="4" w:space="0" w:color="000000"/>
              <w:right w:val="single" w:sz="4" w:space="0" w:color="000000"/>
            </w:tcBorders>
          </w:tcPr>
          <w:p w:rsidR="00BE11EB" w:rsidRDefault="008F7D1A">
            <w:pPr>
              <w:ind w:left="2"/>
            </w:pPr>
            <w:r>
              <w:rPr>
                <w:rFonts w:ascii="Arial" w:eastAsia="Arial" w:hAnsi="Arial" w:cs="Arial"/>
              </w:rPr>
              <w:t>What was the impact of that spending on service pupil premium eligible pupils?</w:t>
            </w:r>
            <w:r>
              <w:rPr>
                <w:rFonts w:ascii="Arial" w:eastAsia="Arial" w:hAnsi="Arial" w:cs="Arial"/>
                <w:color w:val="0D0D0D"/>
                <w:sz w:val="24"/>
              </w:rPr>
              <w:t xml:space="preserve"> </w:t>
            </w:r>
          </w:p>
        </w:tc>
        <w:tc>
          <w:tcPr>
            <w:tcW w:w="5663" w:type="dxa"/>
            <w:tcBorders>
              <w:top w:val="single" w:sz="4" w:space="0" w:color="000000"/>
              <w:left w:val="single" w:sz="4" w:space="0" w:color="000000"/>
              <w:bottom w:val="single" w:sz="4" w:space="0" w:color="000000"/>
              <w:right w:val="single" w:sz="4" w:space="0" w:color="000000"/>
            </w:tcBorders>
          </w:tcPr>
          <w:p w:rsidR="00BE11EB" w:rsidRDefault="008F7D1A">
            <w:pPr>
              <w:spacing w:after="58"/>
            </w:pPr>
            <w:r>
              <w:rPr>
                <w:rFonts w:ascii="Arial" w:eastAsia="Arial" w:hAnsi="Arial" w:cs="Arial"/>
                <w:color w:val="0D0D0D"/>
              </w:rPr>
              <w:t xml:space="preserve">Attendance of service children was in line with overall attendance </w:t>
            </w:r>
          </w:p>
          <w:p w:rsidR="00BE11EB" w:rsidRDefault="008F7D1A">
            <w:r>
              <w:rPr>
                <w:rFonts w:ascii="Arial" w:eastAsia="Arial" w:hAnsi="Arial" w:cs="Arial"/>
                <w:color w:val="0D0D0D"/>
              </w:rPr>
              <w:t xml:space="preserve">Teachers report service children settle quickly on arrival to school </w:t>
            </w:r>
          </w:p>
        </w:tc>
      </w:tr>
      <w:tr w:rsidR="00BE11EB">
        <w:trPr>
          <w:trHeight w:val="1083"/>
        </w:trPr>
        <w:tc>
          <w:tcPr>
            <w:tcW w:w="3823" w:type="dxa"/>
            <w:tcBorders>
              <w:top w:val="single" w:sz="4" w:space="0" w:color="000000"/>
              <w:left w:val="single" w:sz="4" w:space="0" w:color="000000"/>
              <w:bottom w:val="single" w:sz="4" w:space="0" w:color="000000"/>
              <w:right w:val="single" w:sz="4" w:space="0" w:color="000000"/>
            </w:tcBorders>
          </w:tcPr>
          <w:p w:rsidR="00BE11EB" w:rsidRDefault="00BE11EB"/>
        </w:tc>
        <w:tc>
          <w:tcPr>
            <w:tcW w:w="5663" w:type="dxa"/>
            <w:tcBorders>
              <w:top w:val="single" w:sz="4" w:space="0" w:color="000000"/>
              <w:left w:val="single" w:sz="4" w:space="0" w:color="000000"/>
              <w:bottom w:val="single" w:sz="4" w:space="0" w:color="000000"/>
              <w:right w:val="single" w:sz="4" w:space="0" w:color="000000"/>
            </w:tcBorders>
          </w:tcPr>
          <w:p w:rsidR="00BE11EB" w:rsidRDefault="008F7D1A">
            <w:r>
              <w:rPr>
                <w:rFonts w:ascii="Arial" w:eastAsia="Arial" w:hAnsi="Arial" w:cs="Arial"/>
                <w:color w:val="0D0D0D"/>
              </w:rPr>
              <w:t xml:space="preserve">Individual children and families saw positive outcomes to difficult situations as a result of the school engaging support form external agencies, including military services. </w:t>
            </w:r>
          </w:p>
        </w:tc>
      </w:tr>
    </w:tbl>
    <w:p w:rsidR="00BE11EB" w:rsidRDefault="008F7D1A">
      <w:pPr>
        <w:spacing w:after="273"/>
        <w:jc w:val="both"/>
      </w:pPr>
      <w:r>
        <w:rPr>
          <w:rFonts w:ascii="Arial" w:eastAsia="Arial" w:hAnsi="Arial" w:cs="Arial"/>
          <w:color w:val="0D0D0D"/>
          <w:sz w:val="24"/>
        </w:rPr>
        <w:t xml:space="preserve"> </w:t>
      </w:r>
    </w:p>
    <w:p w:rsidR="00BE11EB" w:rsidRDefault="008F7D1A">
      <w:pPr>
        <w:spacing w:after="0"/>
        <w:jc w:val="both"/>
      </w:pPr>
      <w:r>
        <w:rPr>
          <w:rFonts w:ascii="Arial" w:eastAsia="Arial" w:hAnsi="Arial" w:cs="Arial"/>
          <w:color w:val="0D0D0D"/>
          <w:sz w:val="24"/>
        </w:rPr>
        <w:t xml:space="preserve"> </w:t>
      </w:r>
      <w:r>
        <w:br w:type="page"/>
      </w:r>
    </w:p>
    <w:p w:rsidR="00BE11EB" w:rsidRDefault="008F7D1A">
      <w:pPr>
        <w:pStyle w:val="Heading1"/>
        <w:spacing w:after="238"/>
        <w:ind w:left="-5" w:right="0"/>
      </w:pPr>
      <w:r>
        <w:lastRenderedPageBreak/>
        <w:t xml:space="preserve">Further information (optional) </w:t>
      </w:r>
    </w:p>
    <w:p w:rsidR="00BE11EB" w:rsidRDefault="00BE11EB">
      <w:pPr>
        <w:pBdr>
          <w:top w:val="single" w:sz="4" w:space="0" w:color="000000"/>
          <w:left w:val="single" w:sz="4" w:space="0" w:color="000000"/>
          <w:bottom w:val="single" w:sz="4" w:space="0" w:color="000000"/>
          <w:right w:val="single" w:sz="4" w:space="0" w:color="000000"/>
        </w:pBdr>
        <w:spacing w:after="163"/>
        <w:ind w:left="115"/>
      </w:pPr>
    </w:p>
    <w:p w:rsidR="00BE11EB" w:rsidRDefault="008F7D1A">
      <w:pPr>
        <w:spacing w:after="0"/>
      </w:pPr>
      <w:r>
        <w:rPr>
          <w:rFonts w:ascii="Arial" w:eastAsia="Arial" w:hAnsi="Arial" w:cs="Arial"/>
          <w:color w:val="0D0D0D"/>
          <w:sz w:val="24"/>
        </w:rPr>
        <w:t xml:space="preserve"> </w:t>
      </w:r>
    </w:p>
    <w:sectPr w:rsidR="00BE11EB">
      <w:footerReference w:type="even" r:id="rId9"/>
      <w:footerReference w:type="default" r:id="rId10"/>
      <w:footerReference w:type="first" r:id="rId11"/>
      <w:pgSz w:w="11906" w:h="16838"/>
      <w:pgMar w:top="1138" w:right="1417" w:bottom="1654" w:left="1133" w:header="720" w:footer="56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1F5B" w:rsidRDefault="000B1F5B">
      <w:pPr>
        <w:spacing w:after="0" w:line="240" w:lineRule="auto"/>
      </w:pPr>
      <w:r>
        <w:separator/>
      </w:r>
    </w:p>
  </w:endnote>
  <w:endnote w:type="continuationSeparator" w:id="0">
    <w:p w:rsidR="000B1F5B" w:rsidRDefault="000B1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09C" w:rsidRDefault="004A709C">
    <w:pPr>
      <w:spacing w:after="0"/>
      <w:ind w:left="139"/>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p w:rsidR="004A709C" w:rsidRDefault="004A709C">
    <w:pPr>
      <w:spacing w:after="3" w:line="278" w:lineRule="auto"/>
      <w:ind w:left="1008" w:right="813"/>
      <w:jc w:val="center"/>
    </w:pPr>
    <w:r>
      <w:rPr>
        <w:rFonts w:ascii="Arial" w:eastAsia="Arial" w:hAnsi="Arial" w:cs="Arial"/>
        <w:color w:val="0070C0"/>
        <w:sz w:val="20"/>
      </w:rPr>
      <w:t xml:space="preserve">Our Vision – We value everybody, in our school, in our community, in our world. Love one another. As I have l loved you… (John 13:34) </w:t>
    </w:r>
  </w:p>
  <w:p w:rsidR="004A709C" w:rsidRDefault="004A709C">
    <w:pPr>
      <w:spacing w:after="0"/>
      <w:ind w:right="264"/>
      <w:jc w:val="center"/>
    </w:pP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09C" w:rsidRDefault="004A709C">
    <w:pPr>
      <w:spacing w:after="0"/>
      <w:ind w:left="139"/>
      <w:jc w:val="center"/>
    </w:pPr>
    <w:r>
      <w:fldChar w:fldCharType="begin"/>
    </w:r>
    <w:r>
      <w:instrText xml:space="preserve"> PAGE   \* MERGEFORMAT </w:instrText>
    </w:r>
    <w:r>
      <w:fldChar w:fldCharType="separate"/>
    </w:r>
    <w:r w:rsidR="00A83797" w:rsidRPr="00A83797">
      <w:rPr>
        <w:rFonts w:ascii="Arial" w:eastAsia="Arial" w:hAnsi="Arial" w:cs="Arial"/>
        <w:noProof/>
        <w:color w:val="0D0D0D"/>
        <w:sz w:val="24"/>
      </w:rPr>
      <w:t>2</w:t>
    </w:r>
    <w:r>
      <w:rPr>
        <w:rFonts w:ascii="Arial" w:eastAsia="Arial" w:hAnsi="Arial" w:cs="Arial"/>
        <w:color w:val="0D0D0D"/>
        <w:sz w:val="24"/>
      </w:rPr>
      <w:fldChar w:fldCharType="end"/>
    </w:r>
    <w:r>
      <w:rPr>
        <w:rFonts w:ascii="Arial" w:eastAsia="Arial" w:hAnsi="Arial" w:cs="Arial"/>
        <w:color w:val="0D0D0D"/>
        <w:sz w:val="24"/>
      </w:rPr>
      <w:t xml:space="preserve"> </w:t>
    </w:r>
  </w:p>
  <w:p w:rsidR="004A709C" w:rsidRDefault="004A709C">
    <w:pPr>
      <w:spacing w:after="3" w:line="278" w:lineRule="auto"/>
      <w:ind w:left="1008" w:right="813"/>
      <w:jc w:val="center"/>
    </w:pPr>
    <w:r>
      <w:rPr>
        <w:rFonts w:ascii="Arial" w:eastAsia="Arial" w:hAnsi="Arial" w:cs="Arial"/>
        <w:color w:val="0070C0"/>
        <w:sz w:val="20"/>
      </w:rPr>
      <w:t xml:space="preserve">Our Vision – We value everybody, in our school, in our community, in our world. Love one another. As I have l loved you… (John 13:34) </w:t>
    </w:r>
  </w:p>
  <w:p w:rsidR="004A709C" w:rsidRDefault="004A709C">
    <w:pPr>
      <w:spacing w:after="0"/>
      <w:ind w:right="264"/>
      <w:jc w:val="center"/>
    </w:pP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09C" w:rsidRDefault="004A709C">
    <w:pPr>
      <w:spacing w:after="0"/>
      <w:ind w:left="139"/>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p w:rsidR="004A709C" w:rsidRDefault="004A709C">
    <w:pPr>
      <w:spacing w:after="3" w:line="278" w:lineRule="auto"/>
      <w:ind w:left="1008" w:right="813"/>
      <w:jc w:val="center"/>
    </w:pPr>
    <w:r>
      <w:rPr>
        <w:rFonts w:ascii="Arial" w:eastAsia="Arial" w:hAnsi="Arial" w:cs="Arial"/>
        <w:color w:val="0070C0"/>
        <w:sz w:val="20"/>
      </w:rPr>
      <w:t xml:space="preserve">Our Vision – We value everybody, in our school, in our community, in our world. Love one another. As I have l loved you… (John 13:34) </w:t>
    </w:r>
  </w:p>
  <w:p w:rsidR="004A709C" w:rsidRDefault="004A709C">
    <w:pPr>
      <w:spacing w:after="0"/>
      <w:ind w:right="264"/>
      <w:jc w:val="center"/>
    </w:pP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1F5B" w:rsidRDefault="000B1F5B">
      <w:pPr>
        <w:spacing w:after="0" w:line="240" w:lineRule="auto"/>
      </w:pPr>
      <w:r>
        <w:separator/>
      </w:r>
    </w:p>
  </w:footnote>
  <w:footnote w:type="continuationSeparator" w:id="0">
    <w:p w:rsidR="000B1F5B" w:rsidRDefault="000B1F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91840"/>
    <w:multiLevelType w:val="hybridMultilevel"/>
    <w:tmpl w:val="2F88BB14"/>
    <w:lvl w:ilvl="0" w:tplc="7182FB0A">
      <w:start w:val="1"/>
      <w:numFmt w:val="bullet"/>
      <w:lvlText w:val="•"/>
      <w:lvlJc w:val="left"/>
      <w:pPr>
        <w:ind w:left="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3C8637A4">
      <w:start w:val="1"/>
      <w:numFmt w:val="bullet"/>
      <w:lvlText w:val="o"/>
      <w:lvlJc w:val="left"/>
      <w:pPr>
        <w:ind w:left="160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109ECFC0">
      <w:start w:val="1"/>
      <w:numFmt w:val="bullet"/>
      <w:lvlText w:val="▪"/>
      <w:lvlJc w:val="left"/>
      <w:pPr>
        <w:ind w:left="232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7608722A">
      <w:start w:val="1"/>
      <w:numFmt w:val="bullet"/>
      <w:lvlText w:val="•"/>
      <w:lvlJc w:val="left"/>
      <w:pPr>
        <w:ind w:left="3044"/>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0FB29A98">
      <w:start w:val="1"/>
      <w:numFmt w:val="bullet"/>
      <w:lvlText w:val="o"/>
      <w:lvlJc w:val="left"/>
      <w:pPr>
        <w:ind w:left="376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68EEFD96">
      <w:start w:val="1"/>
      <w:numFmt w:val="bullet"/>
      <w:lvlText w:val="▪"/>
      <w:lvlJc w:val="left"/>
      <w:pPr>
        <w:ind w:left="448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1E784702">
      <w:start w:val="1"/>
      <w:numFmt w:val="bullet"/>
      <w:lvlText w:val="•"/>
      <w:lvlJc w:val="left"/>
      <w:pPr>
        <w:ind w:left="5204"/>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70060334">
      <w:start w:val="1"/>
      <w:numFmt w:val="bullet"/>
      <w:lvlText w:val="o"/>
      <w:lvlJc w:val="left"/>
      <w:pPr>
        <w:ind w:left="592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56F6871C">
      <w:start w:val="1"/>
      <w:numFmt w:val="bullet"/>
      <w:lvlText w:val="▪"/>
      <w:lvlJc w:val="left"/>
      <w:pPr>
        <w:ind w:left="664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1" w15:restartNumberingAfterBreak="0">
    <w:nsid w:val="3D2D24A3"/>
    <w:multiLevelType w:val="hybridMultilevel"/>
    <w:tmpl w:val="954E6B50"/>
    <w:lvl w:ilvl="0" w:tplc="328458D6">
      <w:start w:val="1"/>
      <w:numFmt w:val="bullet"/>
      <w:lvlText w:val="•"/>
      <w:lvlJc w:val="left"/>
      <w:pPr>
        <w:ind w:left="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99829B2C">
      <w:start w:val="1"/>
      <w:numFmt w:val="bullet"/>
      <w:lvlText w:val="o"/>
      <w:lvlJc w:val="left"/>
      <w:pPr>
        <w:ind w:left="155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799A6CE2">
      <w:start w:val="1"/>
      <w:numFmt w:val="bullet"/>
      <w:lvlText w:val="▪"/>
      <w:lvlJc w:val="left"/>
      <w:pPr>
        <w:ind w:left="227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910AA512">
      <w:start w:val="1"/>
      <w:numFmt w:val="bullet"/>
      <w:lvlText w:val="•"/>
      <w:lvlJc w:val="left"/>
      <w:pPr>
        <w:ind w:left="299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4016FC2A">
      <w:start w:val="1"/>
      <w:numFmt w:val="bullet"/>
      <w:lvlText w:val="o"/>
      <w:lvlJc w:val="left"/>
      <w:pPr>
        <w:ind w:left="371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7362DC3A">
      <w:start w:val="1"/>
      <w:numFmt w:val="bullet"/>
      <w:lvlText w:val="▪"/>
      <w:lvlJc w:val="left"/>
      <w:pPr>
        <w:ind w:left="443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47DE9316">
      <w:start w:val="1"/>
      <w:numFmt w:val="bullet"/>
      <w:lvlText w:val="•"/>
      <w:lvlJc w:val="left"/>
      <w:pPr>
        <w:ind w:left="515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607628B2">
      <w:start w:val="1"/>
      <w:numFmt w:val="bullet"/>
      <w:lvlText w:val="o"/>
      <w:lvlJc w:val="left"/>
      <w:pPr>
        <w:ind w:left="587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920A17E4">
      <w:start w:val="1"/>
      <w:numFmt w:val="bullet"/>
      <w:lvlText w:val="▪"/>
      <w:lvlJc w:val="left"/>
      <w:pPr>
        <w:ind w:left="659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2" w15:restartNumberingAfterBreak="0">
    <w:nsid w:val="66354A78"/>
    <w:multiLevelType w:val="hybridMultilevel"/>
    <w:tmpl w:val="2EFE3A82"/>
    <w:lvl w:ilvl="0" w:tplc="1432116C">
      <w:start w:val="1"/>
      <w:numFmt w:val="bullet"/>
      <w:lvlText w:val="•"/>
      <w:lvlJc w:val="left"/>
      <w:pPr>
        <w:ind w:left="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CD5AAE9E">
      <w:start w:val="1"/>
      <w:numFmt w:val="bullet"/>
      <w:lvlText w:val="o"/>
      <w:lvlJc w:val="left"/>
      <w:pPr>
        <w:ind w:left="155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5324E0D4">
      <w:start w:val="1"/>
      <w:numFmt w:val="bullet"/>
      <w:lvlText w:val="▪"/>
      <w:lvlJc w:val="left"/>
      <w:pPr>
        <w:ind w:left="227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D07A82E2">
      <w:start w:val="1"/>
      <w:numFmt w:val="bullet"/>
      <w:lvlText w:val="•"/>
      <w:lvlJc w:val="left"/>
      <w:pPr>
        <w:ind w:left="299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8EC477E2">
      <w:start w:val="1"/>
      <w:numFmt w:val="bullet"/>
      <w:lvlText w:val="o"/>
      <w:lvlJc w:val="left"/>
      <w:pPr>
        <w:ind w:left="371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A6A48620">
      <w:start w:val="1"/>
      <w:numFmt w:val="bullet"/>
      <w:lvlText w:val="▪"/>
      <w:lvlJc w:val="left"/>
      <w:pPr>
        <w:ind w:left="443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1C2E6F44">
      <w:start w:val="1"/>
      <w:numFmt w:val="bullet"/>
      <w:lvlText w:val="•"/>
      <w:lvlJc w:val="left"/>
      <w:pPr>
        <w:ind w:left="515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F800C1EE">
      <w:start w:val="1"/>
      <w:numFmt w:val="bullet"/>
      <w:lvlText w:val="o"/>
      <w:lvlJc w:val="left"/>
      <w:pPr>
        <w:ind w:left="587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6F5ED4AC">
      <w:start w:val="1"/>
      <w:numFmt w:val="bullet"/>
      <w:lvlText w:val="▪"/>
      <w:lvlJc w:val="left"/>
      <w:pPr>
        <w:ind w:left="659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3" w15:restartNumberingAfterBreak="0">
    <w:nsid w:val="6E503DE9"/>
    <w:multiLevelType w:val="hybridMultilevel"/>
    <w:tmpl w:val="C0E23B7C"/>
    <w:lvl w:ilvl="0" w:tplc="5FACA4D6">
      <w:start w:val="1"/>
      <w:numFmt w:val="bullet"/>
      <w:lvlText w:val="•"/>
      <w:lvlJc w:val="left"/>
      <w:pPr>
        <w:ind w:left="83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410E3268">
      <w:start w:val="1"/>
      <w:numFmt w:val="bullet"/>
      <w:lvlText w:val="o"/>
      <w:lvlJc w:val="left"/>
      <w:pPr>
        <w:ind w:left="155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43AA2C9E">
      <w:start w:val="1"/>
      <w:numFmt w:val="bullet"/>
      <w:lvlText w:val="▪"/>
      <w:lvlJc w:val="left"/>
      <w:pPr>
        <w:ind w:left="227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195AD738">
      <w:start w:val="1"/>
      <w:numFmt w:val="bullet"/>
      <w:lvlText w:val="•"/>
      <w:lvlJc w:val="left"/>
      <w:pPr>
        <w:ind w:left="299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03BECEB2">
      <w:start w:val="1"/>
      <w:numFmt w:val="bullet"/>
      <w:lvlText w:val="o"/>
      <w:lvlJc w:val="left"/>
      <w:pPr>
        <w:ind w:left="371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051EAAB2">
      <w:start w:val="1"/>
      <w:numFmt w:val="bullet"/>
      <w:lvlText w:val="▪"/>
      <w:lvlJc w:val="left"/>
      <w:pPr>
        <w:ind w:left="443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0C545B1A">
      <w:start w:val="1"/>
      <w:numFmt w:val="bullet"/>
      <w:lvlText w:val="•"/>
      <w:lvlJc w:val="left"/>
      <w:pPr>
        <w:ind w:left="515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8C3665DE">
      <w:start w:val="1"/>
      <w:numFmt w:val="bullet"/>
      <w:lvlText w:val="o"/>
      <w:lvlJc w:val="left"/>
      <w:pPr>
        <w:ind w:left="587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75F494E2">
      <w:start w:val="1"/>
      <w:numFmt w:val="bullet"/>
      <w:lvlText w:val="▪"/>
      <w:lvlJc w:val="left"/>
      <w:pPr>
        <w:ind w:left="659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1EB"/>
    <w:rsid w:val="00045D26"/>
    <w:rsid w:val="000813A3"/>
    <w:rsid w:val="000A6B17"/>
    <w:rsid w:val="000B1F5B"/>
    <w:rsid w:val="000C7993"/>
    <w:rsid w:val="000D7BD9"/>
    <w:rsid w:val="001D0AF0"/>
    <w:rsid w:val="001F143B"/>
    <w:rsid w:val="0024474D"/>
    <w:rsid w:val="00311905"/>
    <w:rsid w:val="0031546A"/>
    <w:rsid w:val="00322FF1"/>
    <w:rsid w:val="00340EFB"/>
    <w:rsid w:val="003C4CD8"/>
    <w:rsid w:val="003C69CF"/>
    <w:rsid w:val="004A709C"/>
    <w:rsid w:val="004C5CA7"/>
    <w:rsid w:val="004D1CBB"/>
    <w:rsid w:val="00581A4A"/>
    <w:rsid w:val="0058303B"/>
    <w:rsid w:val="006C686D"/>
    <w:rsid w:val="00745069"/>
    <w:rsid w:val="00783822"/>
    <w:rsid w:val="008101F2"/>
    <w:rsid w:val="008F7D1A"/>
    <w:rsid w:val="00911E3E"/>
    <w:rsid w:val="0094350E"/>
    <w:rsid w:val="009C35CC"/>
    <w:rsid w:val="00A70D98"/>
    <w:rsid w:val="00A83797"/>
    <w:rsid w:val="00B130CF"/>
    <w:rsid w:val="00B56621"/>
    <w:rsid w:val="00BD1250"/>
    <w:rsid w:val="00BD2495"/>
    <w:rsid w:val="00BE11EB"/>
    <w:rsid w:val="00C80835"/>
    <w:rsid w:val="00DB75EC"/>
    <w:rsid w:val="00DD2AFA"/>
    <w:rsid w:val="00DF1EF6"/>
    <w:rsid w:val="00E61495"/>
    <w:rsid w:val="00E92BAC"/>
    <w:rsid w:val="00EE60D4"/>
    <w:rsid w:val="00EF4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020E4"/>
  <w15:docId w15:val="{E9EE7194-8ADF-4043-9025-968092652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23" w:line="251" w:lineRule="auto"/>
      <w:ind w:left="-199" w:right="1711"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38"/>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37"/>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1Char">
    <w:name w:val="Heading 1 Char"/>
    <w:link w:val="Heading1"/>
    <w:rPr>
      <w:rFonts w:ascii="Arial" w:eastAsia="Arial" w:hAnsi="Arial" w:cs="Arial"/>
      <w:b/>
      <w:color w:val="104F75"/>
      <w:sz w:val="36"/>
    </w:rPr>
  </w:style>
  <w:style w:type="character" w:customStyle="1" w:styleId="Heading2Char">
    <w:name w:val="Heading 2 Char"/>
    <w:link w:val="Heading2"/>
    <w:rPr>
      <w:rFonts w:ascii="Arial" w:eastAsia="Arial" w:hAnsi="Arial" w:cs="Arial"/>
      <w:b/>
      <w:color w:val="104F7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70D98"/>
    <w:pPr>
      <w:ind w:left="720"/>
      <w:contextualSpacing/>
    </w:pPr>
  </w:style>
  <w:style w:type="table" w:styleId="TableGrid0">
    <w:name w:val="Table Grid"/>
    <w:basedOn w:val="TableNormal"/>
    <w:uiPriority w:val="39"/>
    <w:rsid w:val="00DF1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14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43B"/>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560</TotalTime>
  <Pages>14</Pages>
  <Words>3655</Words>
  <Characters>20839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cp:lastModifiedBy>9313128 headteacher.3128</cp:lastModifiedBy>
  <cp:revision>14</cp:revision>
  <cp:lastPrinted>2025-11-24T15:25:00Z</cp:lastPrinted>
  <dcterms:created xsi:type="dcterms:W3CDTF">2025-09-18T13:21:00Z</dcterms:created>
  <dcterms:modified xsi:type="dcterms:W3CDTF">2026-06-09T07:23:00Z</dcterms:modified>
</cp:coreProperties>
</file>